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088"/>
      </w:tblGrid>
      <w:tr w:rsidR="00CE4672" w14:paraId="662B7DCC" w14:textId="77777777" w:rsidTr="00963CD0">
        <w:tc>
          <w:tcPr>
            <w:tcW w:w="1951" w:type="dxa"/>
            <w:tcBorders>
              <w:top w:val="nil"/>
              <w:left w:val="nil"/>
              <w:bottom w:val="nil"/>
              <w:right w:val="nil"/>
            </w:tcBorders>
          </w:tcPr>
          <w:p w14:paraId="7499D03B" w14:textId="2DDABEED" w:rsidR="00CE4672" w:rsidRDefault="00434FE5">
            <w:pPr>
              <w:pStyle w:val="Footer"/>
              <w:tabs>
                <w:tab w:val="clear" w:pos="4320"/>
                <w:tab w:val="clear" w:pos="8640"/>
              </w:tabs>
            </w:pPr>
            <w:r w:rsidRPr="0007584C">
              <w:rPr>
                <w:noProof/>
                <w:lang w:eastAsia="en-GB"/>
              </w:rPr>
              <w:drawing>
                <wp:anchor distT="0" distB="0" distL="114300" distR="114300" simplePos="0" relativeHeight="251658240" behindDoc="0" locked="0" layoutInCell="1" allowOverlap="1" wp14:anchorId="6717506B" wp14:editId="1C1E0AEA">
                  <wp:simplePos x="0" y="0"/>
                  <wp:positionH relativeFrom="column">
                    <wp:posOffset>2540</wp:posOffset>
                  </wp:positionH>
                  <wp:positionV relativeFrom="paragraph">
                    <wp:posOffset>107950</wp:posOffset>
                  </wp:positionV>
                  <wp:extent cx="1123950" cy="1123950"/>
                  <wp:effectExtent l="0" t="0" r="0" b="0"/>
                  <wp:wrapSquare wrapText="bothSides"/>
                  <wp:docPr id="1" name="Picture 1" descr="Z:\Administrator Files\Twitter and YouTub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istrator Files\Twitter and YouTube\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anchor>
              </w:drawing>
            </w:r>
          </w:p>
        </w:tc>
        <w:tc>
          <w:tcPr>
            <w:tcW w:w="7088" w:type="dxa"/>
            <w:tcBorders>
              <w:top w:val="nil"/>
              <w:left w:val="nil"/>
              <w:bottom w:val="nil"/>
              <w:right w:val="nil"/>
            </w:tcBorders>
          </w:tcPr>
          <w:p w14:paraId="4BD654E7" w14:textId="77777777" w:rsidR="00CE4672" w:rsidRDefault="00CE4672">
            <w:pPr>
              <w:rPr>
                <w:b/>
                <w:sz w:val="20"/>
              </w:rPr>
            </w:pPr>
          </w:p>
          <w:p w14:paraId="78840A4A" w14:textId="0B488498" w:rsidR="00CE4672" w:rsidRDefault="00963CD0" w:rsidP="00963CD0">
            <w:pPr>
              <w:ind w:right="34"/>
              <w:rPr>
                <w:b/>
                <w:sz w:val="36"/>
              </w:rPr>
            </w:pPr>
            <w:r>
              <w:rPr>
                <w:b/>
                <w:sz w:val="36"/>
              </w:rPr>
              <w:t xml:space="preserve">  </w:t>
            </w:r>
            <w:r w:rsidR="00AF5FC9">
              <w:rPr>
                <w:b/>
                <w:sz w:val="36"/>
              </w:rPr>
              <w:t xml:space="preserve">     </w:t>
            </w:r>
            <w:r>
              <w:rPr>
                <w:b/>
                <w:sz w:val="36"/>
              </w:rPr>
              <w:t xml:space="preserve"> </w:t>
            </w:r>
            <w:proofErr w:type="spellStart"/>
            <w:r w:rsidR="004B08D3">
              <w:rPr>
                <w:b/>
                <w:sz w:val="36"/>
              </w:rPr>
              <w:t>Kuppuraj</w:t>
            </w:r>
            <w:proofErr w:type="spellEnd"/>
            <w:r w:rsidR="004B08D3">
              <w:rPr>
                <w:b/>
                <w:sz w:val="36"/>
              </w:rPr>
              <w:t xml:space="preserve"> </w:t>
            </w:r>
            <w:r w:rsidR="009D2056">
              <w:rPr>
                <w:b/>
                <w:sz w:val="36"/>
              </w:rPr>
              <w:t xml:space="preserve">Bishop </w:t>
            </w:r>
            <w:r w:rsidR="004B08D3">
              <w:rPr>
                <w:b/>
                <w:sz w:val="36"/>
              </w:rPr>
              <w:t>Study Visit</w:t>
            </w:r>
            <w:r w:rsidR="00CE4672">
              <w:rPr>
                <w:b/>
                <w:sz w:val="36"/>
              </w:rPr>
              <w:t xml:space="preserve"> </w:t>
            </w:r>
            <w:r w:rsidR="00AF5FC9">
              <w:rPr>
                <w:b/>
                <w:sz w:val="36"/>
              </w:rPr>
              <w:br/>
              <w:t xml:space="preserve">                </w:t>
            </w:r>
            <w:r w:rsidR="00CE4672">
              <w:rPr>
                <w:b/>
                <w:sz w:val="36"/>
              </w:rPr>
              <w:t>Application Form</w:t>
            </w:r>
          </w:p>
          <w:p w14:paraId="7C8BBA0E" w14:textId="4A049F41" w:rsidR="00CE4672" w:rsidRPr="00963CD0" w:rsidRDefault="002272F6" w:rsidP="00963CD0">
            <w:pPr>
              <w:pStyle w:val="Heading1"/>
              <w:spacing w:before="120"/>
              <w:ind w:right="34"/>
              <w:rPr>
                <w:b/>
                <w:sz w:val="24"/>
                <w:szCs w:val="24"/>
              </w:rPr>
            </w:pPr>
            <w:r>
              <w:rPr>
                <w:b/>
                <w:sz w:val="24"/>
                <w:szCs w:val="24"/>
              </w:rPr>
              <w:t>Submission deadline</w:t>
            </w:r>
            <w:r w:rsidR="00CE4672" w:rsidRPr="00963CD0">
              <w:rPr>
                <w:b/>
                <w:sz w:val="24"/>
                <w:szCs w:val="24"/>
              </w:rPr>
              <w:t xml:space="preserve">: </w:t>
            </w:r>
            <w:r w:rsidR="00963CD0" w:rsidRPr="007B1D1C">
              <w:rPr>
                <w:b/>
                <w:sz w:val="24"/>
                <w:szCs w:val="24"/>
              </w:rPr>
              <w:t>1 December</w:t>
            </w:r>
          </w:p>
          <w:p w14:paraId="176DB0FC" w14:textId="77777777" w:rsidR="00CE4672" w:rsidRDefault="00CE4672" w:rsidP="00963CD0">
            <w:pPr>
              <w:spacing w:after="120"/>
              <w:ind w:right="34"/>
              <w:jc w:val="center"/>
            </w:pPr>
            <w:r>
              <w:t>Applications must be submitted in advance of the proposed visit – retrospective applications cannot be considered.</w:t>
            </w:r>
          </w:p>
        </w:tc>
      </w:tr>
    </w:tbl>
    <w:p w14:paraId="2D85FB8A" w14:textId="77777777" w:rsidR="00CE4672" w:rsidRDefault="00CE4672">
      <w:pPr>
        <w:pStyle w:val="Caption"/>
        <w:spacing w:before="60"/>
        <w:rPr>
          <w:b w:val="0"/>
          <w:sz w:val="16"/>
        </w:rPr>
      </w:pPr>
    </w:p>
    <w:p w14:paraId="080F9D5A" w14:textId="373B22AB" w:rsidR="00CE4672" w:rsidRPr="007B1D1C" w:rsidRDefault="00CE4672" w:rsidP="007B1D1C">
      <w:pPr>
        <w:pStyle w:val="NoSpacing"/>
        <w:rPr>
          <w:b/>
          <w:sz w:val="28"/>
        </w:rPr>
      </w:pPr>
      <w:r w:rsidRPr="007B1D1C">
        <w:rPr>
          <w:b/>
        </w:rPr>
        <w:t xml:space="preserve">SECTION 1: What are EPS </w:t>
      </w:r>
      <w:proofErr w:type="spellStart"/>
      <w:r w:rsidR="007B1D1C" w:rsidRPr="007B1D1C">
        <w:rPr>
          <w:b/>
        </w:rPr>
        <w:t>Kuppuraj</w:t>
      </w:r>
      <w:proofErr w:type="spellEnd"/>
      <w:r w:rsidR="007B1D1C" w:rsidRPr="007B1D1C">
        <w:rPr>
          <w:b/>
        </w:rPr>
        <w:t xml:space="preserve"> </w:t>
      </w:r>
      <w:r w:rsidR="009D2056">
        <w:rPr>
          <w:b/>
        </w:rPr>
        <w:t xml:space="preserve">Bishop </w:t>
      </w:r>
      <w:r w:rsidR="007B1D1C">
        <w:rPr>
          <w:b/>
        </w:rPr>
        <w:t>S</w:t>
      </w:r>
      <w:r w:rsidRPr="007B1D1C">
        <w:rPr>
          <w:b/>
        </w:rPr>
        <w:t xml:space="preserve">tudy </w:t>
      </w:r>
      <w:r w:rsidR="007B1D1C">
        <w:rPr>
          <w:b/>
        </w:rPr>
        <w:t>Visit G</w:t>
      </w:r>
      <w:r w:rsidRPr="007B1D1C">
        <w:rPr>
          <w:b/>
        </w:rPr>
        <w:t>rants, and for whom are they intended?</w:t>
      </w:r>
    </w:p>
    <w:p w14:paraId="5A142C5B" w14:textId="5F5D7852" w:rsidR="00CE4672" w:rsidRPr="002272F6" w:rsidRDefault="00CE4672" w:rsidP="00F21314">
      <w:pPr>
        <w:numPr>
          <w:ilvl w:val="0"/>
          <w:numId w:val="1"/>
        </w:numPr>
        <w:spacing w:before="160"/>
        <w:ind w:left="357" w:hanging="357"/>
        <w:jc w:val="both"/>
      </w:pPr>
      <w:r>
        <w:t>Study Visit grants pay for travel to and accommodation at another institution</w:t>
      </w:r>
      <w:r w:rsidR="006168A6">
        <w:t xml:space="preserve"> </w:t>
      </w:r>
      <w:r w:rsidR="006168A6">
        <w:rPr>
          <w:color w:val="444340"/>
        </w:rPr>
        <w:t>(hosted by a current EPS member)</w:t>
      </w:r>
      <w:r>
        <w:rPr>
          <w:color w:val="000000"/>
        </w:rPr>
        <w:t>.  There are no restrictions on the length of the visit, although the typical period is up to 3 months</w:t>
      </w:r>
    </w:p>
    <w:p w14:paraId="1FDDDCC0" w14:textId="070BEF3B" w:rsidR="002272F6" w:rsidRPr="002272F6" w:rsidRDefault="002272F6" w:rsidP="002272F6">
      <w:pPr>
        <w:numPr>
          <w:ilvl w:val="0"/>
          <w:numId w:val="1"/>
        </w:numPr>
        <w:spacing w:before="160"/>
        <w:ind w:left="357" w:hanging="357"/>
        <w:jc w:val="both"/>
        <w:rPr>
          <w:color w:val="000000"/>
        </w:rPr>
      </w:pPr>
      <w:r>
        <w:rPr>
          <w:color w:val="000000"/>
        </w:rPr>
        <w:t xml:space="preserve">Applicants must NOT be a </w:t>
      </w:r>
      <w:r w:rsidRPr="002272F6">
        <w:rPr>
          <w:color w:val="000000"/>
        </w:rPr>
        <w:t>‘Global So</w:t>
      </w:r>
      <w:r>
        <w:rPr>
          <w:color w:val="000000"/>
        </w:rPr>
        <w:t>uth’</w:t>
      </w:r>
      <w:r w:rsidR="00443F20">
        <w:rPr>
          <w:color w:val="000000"/>
        </w:rPr>
        <w:t xml:space="preserve"> </w:t>
      </w:r>
      <w:r>
        <w:rPr>
          <w:color w:val="000000"/>
        </w:rPr>
        <w:t>national based in the UK visiting</w:t>
      </w:r>
      <w:r w:rsidRPr="002272F6">
        <w:rPr>
          <w:color w:val="000000"/>
        </w:rPr>
        <w:t xml:space="preserve"> another UK institution, but rather for a visit to a UK institution from a </w:t>
      </w:r>
      <w:r>
        <w:rPr>
          <w:color w:val="000000"/>
        </w:rPr>
        <w:t>‘</w:t>
      </w:r>
      <w:r w:rsidRPr="002272F6">
        <w:rPr>
          <w:color w:val="000000"/>
        </w:rPr>
        <w:t>Global South</w:t>
      </w:r>
      <w:r>
        <w:rPr>
          <w:color w:val="000000"/>
        </w:rPr>
        <w:t>’ country</w:t>
      </w:r>
    </w:p>
    <w:p w14:paraId="52F694C5" w14:textId="77777777" w:rsidR="00CE4672" w:rsidRDefault="00CE4672" w:rsidP="00F21314">
      <w:pPr>
        <w:numPr>
          <w:ilvl w:val="0"/>
          <w:numId w:val="1"/>
        </w:numPr>
        <w:spacing w:before="160"/>
        <w:jc w:val="both"/>
      </w:pPr>
      <w:r>
        <w:t>Applicants must be registered for a PhD (usually in year 2 or 3), or postdoctoral workers who received their PhD within the previous five years</w:t>
      </w:r>
    </w:p>
    <w:p w14:paraId="58B6311E" w14:textId="77777777" w:rsidR="00CE4672" w:rsidRPr="00C45C21" w:rsidRDefault="00CE4672" w:rsidP="00F21314">
      <w:pPr>
        <w:numPr>
          <w:ilvl w:val="0"/>
          <w:numId w:val="1"/>
        </w:numPr>
        <w:spacing w:before="160"/>
        <w:jc w:val="both"/>
      </w:pPr>
      <w:r w:rsidRPr="00C45C21">
        <w:t xml:space="preserve">Purpose of visit is to develop the applicant’s research skills, and may include - for the visitor to learn at </w:t>
      </w:r>
      <w:r w:rsidR="007B1D1C" w:rsidRPr="00C45C21">
        <w:t>first</w:t>
      </w:r>
      <w:r w:rsidR="007B1D1C">
        <w:t>-</w:t>
      </w:r>
      <w:r w:rsidR="007B1D1C" w:rsidRPr="00C45C21">
        <w:t>hand</w:t>
      </w:r>
      <w:r w:rsidRPr="00C45C21">
        <w:t xml:space="preserve"> about experimental procedures employed in the host laboratory, collection of data that cannot be collected in the home department, designing studies to be carried out after the end of the trip that require t</w:t>
      </w:r>
      <w:r w:rsidR="00F21314">
        <w:t>he input of the host laboratory</w:t>
      </w:r>
    </w:p>
    <w:p w14:paraId="608726C9" w14:textId="77777777" w:rsidR="00CE4672" w:rsidRDefault="00CE4672" w:rsidP="00F21314">
      <w:pPr>
        <w:numPr>
          <w:ilvl w:val="0"/>
          <w:numId w:val="1"/>
        </w:numPr>
        <w:spacing w:before="160"/>
        <w:jc w:val="both"/>
      </w:pPr>
      <w:r>
        <w:t>Applications that say what specific research studies will be carried out or planned, or what specific training will be acquired, are more likely to succeed than ones which seek less specific training / experience</w:t>
      </w:r>
    </w:p>
    <w:p w14:paraId="3BE7D386" w14:textId="77777777" w:rsidR="00CE4672" w:rsidRDefault="00CE4672" w:rsidP="00F21314">
      <w:pPr>
        <w:numPr>
          <w:ilvl w:val="0"/>
          <w:numId w:val="1"/>
        </w:numPr>
        <w:spacing w:before="160"/>
        <w:jc w:val="both"/>
        <w:rPr>
          <w:color w:val="000000"/>
        </w:rPr>
      </w:pPr>
      <w:r>
        <w:t xml:space="preserve">The intended activities should NOT have been part of the applicant's planned PhD or funded project.  </w:t>
      </w:r>
      <w:r>
        <w:rPr>
          <w:color w:val="000000"/>
        </w:rPr>
        <w:t>Proposals that fail to satisfy this requirement will not be funded</w:t>
      </w:r>
    </w:p>
    <w:p w14:paraId="47AA81BD" w14:textId="77777777" w:rsidR="00CE4672" w:rsidRDefault="00CE4672" w:rsidP="00F21314">
      <w:pPr>
        <w:numPr>
          <w:ilvl w:val="0"/>
          <w:numId w:val="1"/>
        </w:numPr>
        <w:spacing w:before="160"/>
        <w:jc w:val="both"/>
      </w:pPr>
      <w:r>
        <w:t>Awards will NOT be granted for work which would normally be expected to be funded by other bodies (e.g., the applicant's award-granting body) including work for which the need should have been foreseen at the time the PhD or current employment started</w:t>
      </w:r>
    </w:p>
    <w:p w14:paraId="73400321" w14:textId="4A405559" w:rsidR="00CE4672" w:rsidRPr="008253D4" w:rsidRDefault="00CE4672" w:rsidP="00F21314">
      <w:pPr>
        <w:numPr>
          <w:ilvl w:val="0"/>
          <w:numId w:val="1"/>
        </w:numPr>
        <w:spacing w:before="160"/>
        <w:jc w:val="both"/>
        <w:rPr>
          <w:color w:val="000000" w:themeColor="text1"/>
        </w:rPr>
      </w:pPr>
      <w:r w:rsidRPr="008253D4">
        <w:rPr>
          <w:color w:val="000000" w:themeColor="text1"/>
        </w:rPr>
        <w:t>The maximum EPS grant is £</w:t>
      </w:r>
      <w:r w:rsidR="00FB1648" w:rsidRPr="008253D4">
        <w:rPr>
          <w:color w:val="000000" w:themeColor="text1"/>
        </w:rPr>
        <w:t>3</w:t>
      </w:r>
      <w:r w:rsidR="00465AEA">
        <w:rPr>
          <w:color w:val="000000" w:themeColor="text1"/>
        </w:rPr>
        <w:t>,5</w:t>
      </w:r>
      <w:r w:rsidR="00963CD0" w:rsidRPr="008253D4">
        <w:rPr>
          <w:color w:val="000000" w:themeColor="text1"/>
        </w:rPr>
        <w:t>00</w:t>
      </w:r>
      <w:r w:rsidRPr="008253D4">
        <w:rPr>
          <w:color w:val="000000" w:themeColor="text1"/>
        </w:rPr>
        <w:t>, plus reimbursement of costs of institution visited up to a maximum of £100</w:t>
      </w:r>
    </w:p>
    <w:p w14:paraId="79C4F029" w14:textId="2DCEEB84" w:rsidR="00CE4672" w:rsidRDefault="00CE4672">
      <w:pPr>
        <w:spacing w:before="160"/>
        <w:rPr>
          <w:b/>
        </w:rPr>
      </w:pPr>
      <w:r>
        <w:rPr>
          <w:b/>
        </w:rPr>
        <w:t>See the EPS website for further details</w:t>
      </w:r>
      <w:r w:rsidR="00652CDE">
        <w:rPr>
          <w:b/>
        </w:rPr>
        <w:t xml:space="preserve"> </w:t>
      </w:r>
      <w:hyperlink r:id="rId8" w:history="1">
        <w:r w:rsidR="00443F20" w:rsidRPr="00443F20">
          <w:rPr>
            <w:rStyle w:val="Hyperlink"/>
          </w:rPr>
          <w:t>https://eps.ac.uk/kuppuraj-bishop-study-visit-grants/</w:t>
        </w:r>
      </w:hyperlink>
    </w:p>
    <w:p w14:paraId="5A05A9CF" w14:textId="77777777" w:rsidR="00CE4672" w:rsidRDefault="00CE4672">
      <w:pPr>
        <w:pStyle w:val="Heading2"/>
        <w:spacing w:before="160" w:after="120"/>
        <w:rPr>
          <w:sz w:val="26"/>
        </w:rPr>
      </w:pPr>
      <w:r>
        <w:rPr>
          <w:sz w:val="26"/>
        </w:rPr>
        <w:t>Short details of application: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095"/>
      </w:tblGrid>
      <w:tr w:rsidR="00CE4672" w14:paraId="10555031" w14:textId="77777777" w:rsidTr="004B08D3">
        <w:tc>
          <w:tcPr>
            <w:tcW w:w="3085" w:type="dxa"/>
            <w:shd w:val="pct15" w:color="auto" w:fill="FFFFFF"/>
          </w:tcPr>
          <w:p w14:paraId="26505799" w14:textId="77777777" w:rsidR="00CE4672" w:rsidRDefault="00CE4672">
            <w:pPr>
              <w:spacing w:before="120" w:after="120"/>
              <w:rPr>
                <w:b/>
                <w:sz w:val="22"/>
              </w:rPr>
            </w:pPr>
            <w:r>
              <w:rPr>
                <w:b/>
                <w:sz w:val="22"/>
              </w:rPr>
              <w:t>Applicant’s name:</w:t>
            </w:r>
          </w:p>
        </w:tc>
        <w:tc>
          <w:tcPr>
            <w:tcW w:w="6095" w:type="dxa"/>
          </w:tcPr>
          <w:p w14:paraId="733D438C" w14:textId="77777777" w:rsidR="00CE4672" w:rsidRDefault="00CE4672">
            <w:pPr>
              <w:spacing w:before="120" w:after="120"/>
              <w:rPr>
                <w:b/>
                <w:sz w:val="20"/>
              </w:rPr>
            </w:pPr>
          </w:p>
        </w:tc>
      </w:tr>
      <w:tr w:rsidR="00CE4672" w14:paraId="76C4B3C3" w14:textId="77777777" w:rsidTr="004B08D3">
        <w:tc>
          <w:tcPr>
            <w:tcW w:w="3085" w:type="dxa"/>
            <w:shd w:val="pct15" w:color="auto" w:fill="FFFFFF"/>
          </w:tcPr>
          <w:p w14:paraId="33F224DE" w14:textId="77777777" w:rsidR="00CE4672" w:rsidRDefault="00CE4672">
            <w:pPr>
              <w:pStyle w:val="Heading3"/>
              <w:rPr>
                <w:sz w:val="22"/>
              </w:rPr>
            </w:pPr>
            <w:r>
              <w:rPr>
                <w:sz w:val="22"/>
              </w:rPr>
              <w:t>Applicant’s home institution:</w:t>
            </w:r>
          </w:p>
        </w:tc>
        <w:tc>
          <w:tcPr>
            <w:tcW w:w="6095" w:type="dxa"/>
          </w:tcPr>
          <w:p w14:paraId="6B7D33E9" w14:textId="77777777" w:rsidR="00CE4672" w:rsidRDefault="00CE4672">
            <w:pPr>
              <w:rPr>
                <w:b/>
                <w:sz w:val="20"/>
              </w:rPr>
            </w:pPr>
          </w:p>
          <w:p w14:paraId="3D3D54A0" w14:textId="77777777" w:rsidR="00CE4672" w:rsidRDefault="00CE4672">
            <w:pPr>
              <w:rPr>
                <w:b/>
                <w:sz w:val="20"/>
              </w:rPr>
            </w:pPr>
          </w:p>
          <w:p w14:paraId="74E45603" w14:textId="77777777" w:rsidR="00CE4672" w:rsidRDefault="00CE4672">
            <w:pPr>
              <w:rPr>
                <w:b/>
                <w:sz w:val="20"/>
              </w:rPr>
            </w:pPr>
          </w:p>
        </w:tc>
      </w:tr>
      <w:tr w:rsidR="00CE4672" w14:paraId="643180B3" w14:textId="77777777" w:rsidTr="004B08D3">
        <w:tc>
          <w:tcPr>
            <w:tcW w:w="3085" w:type="dxa"/>
            <w:shd w:val="pct15" w:color="auto" w:fill="FFFFFF"/>
          </w:tcPr>
          <w:p w14:paraId="733137A6" w14:textId="77777777" w:rsidR="00CE4672" w:rsidRDefault="00CE4672">
            <w:pPr>
              <w:spacing w:before="120" w:after="120"/>
              <w:rPr>
                <w:b/>
                <w:sz w:val="22"/>
              </w:rPr>
            </w:pPr>
            <w:r>
              <w:rPr>
                <w:b/>
                <w:sz w:val="22"/>
              </w:rPr>
              <w:t>Applicant’s email address:</w:t>
            </w:r>
          </w:p>
        </w:tc>
        <w:tc>
          <w:tcPr>
            <w:tcW w:w="6095" w:type="dxa"/>
          </w:tcPr>
          <w:p w14:paraId="4230C63A" w14:textId="77777777" w:rsidR="00CE4672" w:rsidRDefault="00CE4672">
            <w:pPr>
              <w:spacing w:before="120" w:after="120"/>
              <w:rPr>
                <w:b/>
                <w:sz w:val="20"/>
              </w:rPr>
            </w:pPr>
          </w:p>
        </w:tc>
      </w:tr>
      <w:tr w:rsidR="00CE4672" w14:paraId="5CA6353D" w14:textId="77777777" w:rsidTr="004B08D3">
        <w:tc>
          <w:tcPr>
            <w:tcW w:w="3085" w:type="dxa"/>
            <w:shd w:val="pct15" w:color="auto" w:fill="FFFFFF"/>
          </w:tcPr>
          <w:p w14:paraId="5A2346DD" w14:textId="77777777" w:rsidR="00CE4672" w:rsidRDefault="00CE4672">
            <w:pPr>
              <w:spacing w:before="120" w:after="120"/>
              <w:rPr>
                <w:b/>
                <w:sz w:val="22"/>
              </w:rPr>
            </w:pPr>
            <w:r>
              <w:rPr>
                <w:b/>
                <w:sz w:val="22"/>
              </w:rPr>
              <w:t>Institution to be visited:</w:t>
            </w:r>
          </w:p>
        </w:tc>
        <w:tc>
          <w:tcPr>
            <w:tcW w:w="6095" w:type="dxa"/>
          </w:tcPr>
          <w:p w14:paraId="16628572" w14:textId="77777777" w:rsidR="00CE4672" w:rsidRDefault="00CE4672">
            <w:pPr>
              <w:spacing w:before="120" w:after="120"/>
              <w:rPr>
                <w:b/>
                <w:sz w:val="20"/>
              </w:rPr>
            </w:pPr>
          </w:p>
        </w:tc>
      </w:tr>
      <w:tr w:rsidR="00CE4672" w14:paraId="24603737" w14:textId="77777777" w:rsidTr="004B08D3">
        <w:tc>
          <w:tcPr>
            <w:tcW w:w="3085" w:type="dxa"/>
            <w:shd w:val="pct15" w:color="auto" w:fill="FFFFFF"/>
          </w:tcPr>
          <w:p w14:paraId="6F55424B" w14:textId="77777777" w:rsidR="00CE4672" w:rsidRDefault="00CE4672">
            <w:pPr>
              <w:spacing w:before="120" w:after="120"/>
              <w:rPr>
                <w:b/>
                <w:sz w:val="22"/>
              </w:rPr>
            </w:pPr>
            <w:r>
              <w:rPr>
                <w:b/>
                <w:sz w:val="22"/>
              </w:rPr>
              <w:t xml:space="preserve">Title of Study: </w:t>
            </w:r>
          </w:p>
        </w:tc>
        <w:tc>
          <w:tcPr>
            <w:tcW w:w="6095" w:type="dxa"/>
          </w:tcPr>
          <w:p w14:paraId="34DD2EFC" w14:textId="77777777" w:rsidR="00CE4672" w:rsidRDefault="00CE4672">
            <w:pPr>
              <w:spacing w:before="120" w:after="120"/>
              <w:rPr>
                <w:b/>
                <w:sz w:val="20"/>
              </w:rPr>
            </w:pPr>
          </w:p>
        </w:tc>
      </w:tr>
    </w:tbl>
    <w:p w14:paraId="1A32FF44" w14:textId="77777777" w:rsidR="00CE4672" w:rsidRDefault="00F15E9D" w:rsidP="00F21314">
      <w:pPr>
        <w:pStyle w:val="Title"/>
        <w:keepNext/>
        <w:pageBreakBefore/>
        <w:spacing w:before="60" w:line="240" w:lineRule="auto"/>
        <w:jc w:val="both"/>
        <w:rPr>
          <w:rFonts w:ascii="Times New Roman" w:hAnsi="Times New Roman"/>
          <w:b w:val="0"/>
        </w:rPr>
      </w:pPr>
      <w:r>
        <w:rPr>
          <w:rFonts w:ascii="Times New Roman" w:hAnsi="Times New Roman"/>
          <w:b w:val="0"/>
        </w:rPr>
        <w:lastRenderedPageBreak/>
        <w:t>S</w:t>
      </w:r>
      <w:r w:rsidR="00CE4672">
        <w:rPr>
          <w:rFonts w:ascii="Times New Roman" w:hAnsi="Times New Roman"/>
          <w:b w:val="0"/>
        </w:rPr>
        <w:t xml:space="preserve">ECTION 2: Statement checklist.  To be included with the application.  </w:t>
      </w:r>
    </w:p>
    <w:p w14:paraId="317795B7" w14:textId="77777777" w:rsidR="00CE4672" w:rsidRDefault="00CE4672" w:rsidP="00F21314">
      <w:pPr>
        <w:spacing w:before="120"/>
        <w:jc w:val="both"/>
        <w:rPr>
          <w:sz w:val="20"/>
        </w:rPr>
      </w:pPr>
    </w:p>
    <w:p w14:paraId="53B7684B" w14:textId="77777777" w:rsidR="00CE4672" w:rsidRDefault="00CE4672" w:rsidP="00F21314">
      <w:pPr>
        <w:spacing w:before="120"/>
        <w:jc w:val="both"/>
        <w:rPr>
          <w:sz w:val="20"/>
        </w:rPr>
      </w:pPr>
      <w:r>
        <w:rPr>
          <w:sz w:val="20"/>
        </w:rPr>
        <w:t>TICK TO CONFIRM</w:t>
      </w:r>
      <w:bookmarkStart w:id="0" w:name="_GoBack"/>
      <w:bookmarkEnd w:id="0"/>
    </w:p>
    <w:p w14:paraId="3E28E4C8" w14:textId="77777777" w:rsidR="00CE4672" w:rsidRDefault="00CE4672" w:rsidP="00F21314">
      <w:pPr>
        <w:numPr>
          <w:ilvl w:val="0"/>
          <w:numId w:val="12"/>
        </w:numPr>
        <w:ind w:left="709" w:hanging="709"/>
        <w:jc w:val="both"/>
        <w:rPr>
          <w:sz w:val="20"/>
        </w:rPr>
      </w:pPr>
      <w:r>
        <w:t>The applicant is registered for a PhD, or a postdoctoral worker who received their PhD within the last five years</w:t>
      </w:r>
      <w:r>
        <w:rPr>
          <w:sz w:val="20"/>
        </w:rPr>
        <w:t xml:space="preserve"> </w:t>
      </w:r>
    </w:p>
    <w:p w14:paraId="157E1E9E" w14:textId="2F650805" w:rsidR="00A449A9" w:rsidRDefault="00A449A9" w:rsidP="00A449A9">
      <w:pPr>
        <w:numPr>
          <w:ilvl w:val="0"/>
          <w:numId w:val="12"/>
        </w:numPr>
        <w:ind w:left="709" w:hanging="709"/>
        <w:jc w:val="both"/>
        <w:rPr>
          <w:sz w:val="20"/>
        </w:rPr>
      </w:pPr>
      <w:r>
        <w:t>The applicant is registered for a PhD, or a postdoctoral worker at an institution in the ‘Global South’</w:t>
      </w:r>
    </w:p>
    <w:p w14:paraId="41DD96D6" w14:textId="77777777" w:rsidR="00CE4672" w:rsidRPr="00C45C21" w:rsidRDefault="00CE4672" w:rsidP="00F21314">
      <w:pPr>
        <w:numPr>
          <w:ilvl w:val="0"/>
          <w:numId w:val="12"/>
        </w:numPr>
        <w:spacing w:before="120"/>
        <w:ind w:left="709" w:hanging="709"/>
        <w:jc w:val="both"/>
        <w:rPr>
          <w:sz w:val="20"/>
        </w:rPr>
      </w:pPr>
      <w:r>
        <w:t xml:space="preserve">The purpose of visit is for one or more of the following – </w:t>
      </w:r>
      <w:r w:rsidRPr="00C45C21">
        <w:t>(</w:t>
      </w:r>
      <w:proofErr w:type="spellStart"/>
      <w:r w:rsidRPr="00C45C21">
        <w:t>i</w:t>
      </w:r>
      <w:proofErr w:type="spellEnd"/>
      <w:r w:rsidRPr="00C45C21">
        <w:t xml:space="preserve">) for the visitor to learn at </w:t>
      </w:r>
      <w:r w:rsidR="007B1D1C" w:rsidRPr="00C45C21">
        <w:t>first-hand</w:t>
      </w:r>
      <w:r w:rsidRPr="00C45C21">
        <w:t xml:space="preserve"> about experimental procedures employed in the host laboratory, (ii) collection of data that cannot be collected in the home department, (iii) designing studies to be carried out after the end of the trip that require the input of the host laboratory.</w:t>
      </w:r>
    </w:p>
    <w:p w14:paraId="6CF062D6" w14:textId="77777777" w:rsidR="00CE4672" w:rsidRDefault="00CE4672" w:rsidP="00F21314">
      <w:pPr>
        <w:numPr>
          <w:ilvl w:val="0"/>
          <w:numId w:val="12"/>
        </w:numPr>
        <w:spacing w:before="120"/>
        <w:ind w:left="709" w:hanging="709"/>
        <w:jc w:val="both"/>
        <w:rPr>
          <w:sz w:val="20"/>
        </w:rPr>
      </w:pPr>
      <w:r>
        <w:t xml:space="preserve">The proposed activities are NOT part of the applicant's planned PhD or funded project </w:t>
      </w:r>
    </w:p>
    <w:p w14:paraId="5D0C9670" w14:textId="77777777" w:rsidR="00CE4672" w:rsidRDefault="00CE4672" w:rsidP="00F21314">
      <w:pPr>
        <w:spacing w:before="120"/>
        <w:jc w:val="both"/>
      </w:pPr>
    </w:p>
    <w:p w14:paraId="46F439B4" w14:textId="77777777" w:rsidR="00CE4672" w:rsidRDefault="00CE4672" w:rsidP="00F21314">
      <w:pPr>
        <w:keepNext/>
        <w:spacing w:before="120"/>
        <w:jc w:val="both"/>
        <w:rPr>
          <w:sz w:val="28"/>
        </w:rPr>
      </w:pPr>
      <w:r>
        <w:rPr>
          <w:sz w:val="28"/>
        </w:rPr>
        <w:t xml:space="preserve">The following must be provided within the application form or enclosed with it. </w:t>
      </w:r>
    </w:p>
    <w:p w14:paraId="22568143" w14:textId="77777777" w:rsidR="00CE4672" w:rsidRDefault="00CE4672" w:rsidP="00F21314">
      <w:pPr>
        <w:numPr>
          <w:ilvl w:val="0"/>
          <w:numId w:val="12"/>
        </w:numPr>
        <w:spacing w:before="120"/>
        <w:ind w:left="709" w:hanging="709"/>
        <w:jc w:val="both"/>
        <w:rPr>
          <w:sz w:val="20"/>
        </w:rPr>
      </w:pPr>
      <w:r>
        <w:t>A short summary of applicant's current research interests (see section 3.2)</w:t>
      </w:r>
    </w:p>
    <w:p w14:paraId="6BA9BD21" w14:textId="293CBFAA" w:rsidR="00CE4672" w:rsidRDefault="00CE4672" w:rsidP="00F21314">
      <w:pPr>
        <w:numPr>
          <w:ilvl w:val="0"/>
          <w:numId w:val="12"/>
        </w:numPr>
        <w:spacing w:before="120"/>
        <w:ind w:left="709" w:hanging="709"/>
        <w:jc w:val="both"/>
        <w:rPr>
          <w:sz w:val="20"/>
        </w:rPr>
      </w:pPr>
      <w:r>
        <w:t xml:space="preserve">A </w:t>
      </w:r>
      <w:proofErr w:type="spellStart"/>
      <w:r w:rsidR="007B1D1C">
        <w:t>Kuppuraj</w:t>
      </w:r>
      <w:proofErr w:type="spellEnd"/>
      <w:r w:rsidR="007B1D1C">
        <w:t xml:space="preserve"> </w:t>
      </w:r>
      <w:r w:rsidR="00416FA0">
        <w:t xml:space="preserve">Bishop </w:t>
      </w:r>
      <w:r>
        <w:t>study visit proposal that includes the sections specified in section 3.4</w:t>
      </w:r>
    </w:p>
    <w:p w14:paraId="69C99A5D" w14:textId="77777777" w:rsidR="00CE4672" w:rsidRDefault="00CE4672" w:rsidP="00F21314">
      <w:pPr>
        <w:numPr>
          <w:ilvl w:val="0"/>
          <w:numId w:val="12"/>
        </w:numPr>
        <w:spacing w:before="120"/>
        <w:ind w:left="709" w:hanging="709"/>
        <w:jc w:val="both"/>
        <w:rPr>
          <w:sz w:val="20"/>
        </w:rPr>
      </w:pPr>
      <w:r>
        <w:t>The applicant's curriculum vitae</w:t>
      </w:r>
    </w:p>
    <w:p w14:paraId="7633D9E4" w14:textId="5DFA4899" w:rsidR="00CE4672" w:rsidRDefault="00CE4672" w:rsidP="00F21314">
      <w:pPr>
        <w:numPr>
          <w:ilvl w:val="0"/>
          <w:numId w:val="12"/>
        </w:numPr>
        <w:spacing w:before="120"/>
        <w:ind w:left="709" w:hanging="709"/>
        <w:jc w:val="both"/>
        <w:rPr>
          <w:sz w:val="20"/>
        </w:rPr>
      </w:pPr>
      <w:r>
        <w:t xml:space="preserve">Short references from two </w:t>
      </w:r>
      <w:r w:rsidR="00A449A9">
        <w:t>academics</w:t>
      </w:r>
      <w:r>
        <w:t xml:space="preserve"> (one of whom should </w:t>
      </w:r>
      <w:r w:rsidR="00227A87">
        <w:t>normally</w:t>
      </w:r>
      <w:r>
        <w:t xml:space="preserve"> be the applicant's supervisor, ex-supervisor or grant-holder) </w:t>
      </w:r>
    </w:p>
    <w:p w14:paraId="3E3B068D" w14:textId="77777777" w:rsidR="00CE4672" w:rsidRDefault="00CE4672" w:rsidP="00F21314">
      <w:pPr>
        <w:numPr>
          <w:ilvl w:val="0"/>
          <w:numId w:val="12"/>
        </w:numPr>
        <w:spacing w:before="120"/>
        <w:ind w:left="709" w:hanging="709"/>
        <w:jc w:val="both"/>
      </w:pPr>
      <w:r>
        <w:t>A letter from the institution to be visited, indicating its willingness to receive the applicant and confirming the availability of the relevant research facilities, as outlined in 3.5</w:t>
      </w:r>
    </w:p>
    <w:p w14:paraId="79771979" w14:textId="77777777" w:rsidR="00CE4672" w:rsidRDefault="00CE4672">
      <w:pPr>
        <w:pStyle w:val="Title"/>
        <w:pageBreakBefore/>
        <w:jc w:val="left"/>
        <w:rPr>
          <w:rFonts w:ascii="Times New Roman" w:hAnsi="Times New Roman"/>
        </w:rPr>
      </w:pPr>
      <w:r>
        <w:rPr>
          <w:rFonts w:ascii="Times New Roman" w:hAnsi="Times New Roman"/>
        </w:rPr>
        <w:lastRenderedPageBreak/>
        <w:t>SECTION 3: Application Form</w:t>
      </w:r>
    </w:p>
    <w:p w14:paraId="69193762" w14:textId="77777777" w:rsidR="00CE4672" w:rsidRDefault="00CE4672">
      <w:pPr>
        <w:pStyle w:val="Heading2"/>
        <w:spacing w:after="120"/>
        <w:rPr>
          <w:sz w:val="28"/>
        </w:rPr>
      </w:pPr>
      <w:r>
        <w:rPr>
          <w:sz w:val="28"/>
        </w:rPr>
        <w:t xml:space="preserve">3.1 Applicant's details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52"/>
        <w:gridCol w:w="1134"/>
        <w:gridCol w:w="425"/>
        <w:gridCol w:w="3260"/>
      </w:tblGrid>
      <w:tr w:rsidR="00CE4672" w14:paraId="60001BCA" w14:textId="77777777">
        <w:tc>
          <w:tcPr>
            <w:tcW w:w="1809" w:type="dxa"/>
            <w:shd w:val="pct15" w:color="auto" w:fill="FFFFFF"/>
          </w:tcPr>
          <w:p w14:paraId="076E9155" w14:textId="77777777" w:rsidR="00CE4672" w:rsidRDefault="00CE4672">
            <w:pPr>
              <w:spacing w:before="120"/>
              <w:rPr>
                <w:b/>
                <w:sz w:val="20"/>
              </w:rPr>
            </w:pPr>
            <w:r>
              <w:rPr>
                <w:b/>
                <w:sz w:val="20"/>
              </w:rPr>
              <w:t>Name:</w:t>
            </w:r>
          </w:p>
        </w:tc>
        <w:tc>
          <w:tcPr>
            <w:tcW w:w="7371" w:type="dxa"/>
            <w:gridSpan w:val="4"/>
          </w:tcPr>
          <w:p w14:paraId="37CA1E7B" w14:textId="77777777" w:rsidR="00CE4672" w:rsidRDefault="00CE4672">
            <w:pPr>
              <w:spacing w:after="120"/>
              <w:rPr>
                <w:b/>
                <w:sz w:val="20"/>
              </w:rPr>
            </w:pPr>
          </w:p>
        </w:tc>
      </w:tr>
      <w:tr w:rsidR="00CE4672" w14:paraId="649186CF" w14:textId="77777777">
        <w:tc>
          <w:tcPr>
            <w:tcW w:w="1809" w:type="dxa"/>
            <w:shd w:val="pct15" w:color="auto" w:fill="FFFFFF"/>
          </w:tcPr>
          <w:p w14:paraId="7F36FCAE" w14:textId="77777777" w:rsidR="00CE4672" w:rsidRDefault="00CE4672">
            <w:pPr>
              <w:pStyle w:val="Heading3"/>
            </w:pPr>
            <w:r>
              <w:t>Address:</w:t>
            </w:r>
          </w:p>
        </w:tc>
        <w:tc>
          <w:tcPr>
            <w:tcW w:w="7371" w:type="dxa"/>
            <w:gridSpan w:val="4"/>
          </w:tcPr>
          <w:p w14:paraId="7B88996A" w14:textId="77777777" w:rsidR="00CE4672" w:rsidRDefault="00CE4672">
            <w:pPr>
              <w:rPr>
                <w:b/>
                <w:sz w:val="20"/>
              </w:rPr>
            </w:pPr>
          </w:p>
          <w:p w14:paraId="4272819A" w14:textId="77777777" w:rsidR="00CE4672" w:rsidRDefault="00CE4672">
            <w:pPr>
              <w:rPr>
                <w:b/>
                <w:sz w:val="20"/>
              </w:rPr>
            </w:pPr>
          </w:p>
          <w:p w14:paraId="3DE2C1CB" w14:textId="77777777" w:rsidR="00CE4672" w:rsidRDefault="00CE4672">
            <w:pPr>
              <w:rPr>
                <w:b/>
                <w:sz w:val="20"/>
              </w:rPr>
            </w:pPr>
          </w:p>
          <w:p w14:paraId="3F316236" w14:textId="77777777" w:rsidR="00CE4672" w:rsidRDefault="00CE4672">
            <w:pPr>
              <w:rPr>
                <w:b/>
                <w:sz w:val="20"/>
              </w:rPr>
            </w:pPr>
          </w:p>
        </w:tc>
      </w:tr>
      <w:tr w:rsidR="00CE4672" w14:paraId="5045C81F" w14:textId="77777777">
        <w:tc>
          <w:tcPr>
            <w:tcW w:w="1809" w:type="dxa"/>
            <w:shd w:val="pct15" w:color="auto" w:fill="FFFFFF"/>
          </w:tcPr>
          <w:p w14:paraId="3DEDA132" w14:textId="77777777" w:rsidR="00CE4672" w:rsidRDefault="00CE4672">
            <w:pPr>
              <w:spacing w:before="120"/>
              <w:rPr>
                <w:b/>
                <w:sz w:val="20"/>
              </w:rPr>
            </w:pPr>
            <w:r>
              <w:rPr>
                <w:b/>
                <w:sz w:val="20"/>
              </w:rPr>
              <w:t>Phone:</w:t>
            </w:r>
          </w:p>
        </w:tc>
        <w:tc>
          <w:tcPr>
            <w:tcW w:w="2552" w:type="dxa"/>
          </w:tcPr>
          <w:p w14:paraId="604DC784" w14:textId="77777777" w:rsidR="00CE4672" w:rsidRDefault="00CE4672">
            <w:pPr>
              <w:spacing w:before="120" w:after="120"/>
              <w:rPr>
                <w:b/>
                <w:sz w:val="20"/>
              </w:rPr>
            </w:pPr>
          </w:p>
        </w:tc>
        <w:tc>
          <w:tcPr>
            <w:tcW w:w="1559" w:type="dxa"/>
            <w:gridSpan w:val="2"/>
            <w:tcBorders>
              <w:bottom w:val="single" w:sz="4" w:space="0" w:color="auto"/>
            </w:tcBorders>
            <w:shd w:val="pct15" w:color="auto" w:fill="FFFFFF"/>
          </w:tcPr>
          <w:p w14:paraId="22EBF051" w14:textId="77777777" w:rsidR="00CE4672" w:rsidRDefault="00CE4672">
            <w:pPr>
              <w:spacing w:before="120"/>
              <w:rPr>
                <w:b/>
                <w:sz w:val="20"/>
              </w:rPr>
            </w:pPr>
            <w:r>
              <w:rPr>
                <w:b/>
                <w:sz w:val="20"/>
              </w:rPr>
              <w:t>Fax:</w:t>
            </w:r>
          </w:p>
        </w:tc>
        <w:tc>
          <w:tcPr>
            <w:tcW w:w="3260" w:type="dxa"/>
          </w:tcPr>
          <w:p w14:paraId="506F1357" w14:textId="77777777" w:rsidR="00CE4672" w:rsidRDefault="00CE4672">
            <w:pPr>
              <w:rPr>
                <w:b/>
                <w:sz w:val="20"/>
              </w:rPr>
            </w:pPr>
          </w:p>
        </w:tc>
      </w:tr>
      <w:tr w:rsidR="00CE4672" w14:paraId="35BDFE72" w14:textId="77777777">
        <w:tc>
          <w:tcPr>
            <w:tcW w:w="1809" w:type="dxa"/>
            <w:shd w:val="pct15" w:color="auto" w:fill="FFFFFF"/>
          </w:tcPr>
          <w:p w14:paraId="201B2D19" w14:textId="77777777" w:rsidR="00CE4672" w:rsidRDefault="00CE4672">
            <w:pPr>
              <w:spacing w:before="120" w:after="120"/>
              <w:rPr>
                <w:b/>
                <w:sz w:val="20"/>
              </w:rPr>
            </w:pPr>
            <w:r>
              <w:rPr>
                <w:b/>
                <w:sz w:val="20"/>
              </w:rPr>
              <w:t>Email:</w:t>
            </w:r>
          </w:p>
        </w:tc>
        <w:tc>
          <w:tcPr>
            <w:tcW w:w="2552" w:type="dxa"/>
            <w:tcBorders>
              <w:right w:val="nil"/>
            </w:tcBorders>
          </w:tcPr>
          <w:p w14:paraId="4D9DD7C5" w14:textId="77777777" w:rsidR="00CE4672" w:rsidRDefault="00CE4672">
            <w:pPr>
              <w:spacing w:before="120"/>
              <w:rPr>
                <w:b/>
                <w:sz w:val="20"/>
              </w:rPr>
            </w:pPr>
          </w:p>
        </w:tc>
        <w:tc>
          <w:tcPr>
            <w:tcW w:w="1134" w:type="dxa"/>
            <w:tcBorders>
              <w:top w:val="nil"/>
              <w:left w:val="nil"/>
              <w:bottom w:val="single" w:sz="4" w:space="0" w:color="auto"/>
              <w:right w:val="nil"/>
            </w:tcBorders>
          </w:tcPr>
          <w:p w14:paraId="3B6B898B" w14:textId="77777777" w:rsidR="00CE4672" w:rsidRDefault="00CE4672">
            <w:pPr>
              <w:rPr>
                <w:b/>
                <w:sz w:val="20"/>
              </w:rPr>
            </w:pPr>
          </w:p>
        </w:tc>
        <w:tc>
          <w:tcPr>
            <w:tcW w:w="3685" w:type="dxa"/>
            <w:gridSpan w:val="2"/>
            <w:tcBorders>
              <w:left w:val="nil"/>
              <w:bottom w:val="single" w:sz="4" w:space="0" w:color="auto"/>
            </w:tcBorders>
          </w:tcPr>
          <w:p w14:paraId="27885F55" w14:textId="77777777" w:rsidR="00CE4672" w:rsidRDefault="00CE4672">
            <w:pPr>
              <w:rPr>
                <w:b/>
                <w:sz w:val="20"/>
              </w:rPr>
            </w:pPr>
          </w:p>
        </w:tc>
      </w:tr>
    </w:tbl>
    <w:p w14:paraId="54D72897" w14:textId="77777777" w:rsidR="00CE4672" w:rsidRDefault="00CE4672">
      <w:pPr>
        <w:rPr>
          <w:b/>
        </w:rPr>
      </w:pPr>
    </w:p>
    <w:p w14:paraId="5D3D0624" w14:textId="77777777" w:rsidR="00CE4672" w:rsidRDefault="00CE4672">
      <w:pPr>
        <w:keepNext/>
        <w:spacing w:after="120"/>
        <w:rPr>
          <w:b/>
        </w:rPr>
      </w:pPr>
      <w:r>
        <w:rPr>
          <w:b/>
        </w:rPr>
        <w:t>Indicate one of the following:</w:t>
      </w:r>
    </w:p>
    <w:p w14:paraId="09217264" w14:textId="77777777" w:rsidR="00CE4672" w:rsidRDefault="00CE4672">
      <w:pPr>
        <w:keepNext/>
        <w:numPr>
          <w:ilvl w:val="0"/>
          <w:numId w:val="4"/>
        </w:numPr>
        <w:spacing w:after="120"/>
        <w:ind w:left="357" w:hanging="357"/>
      </w:pPr>
      <w:r>
        <w:rPr>
          <w:b/>
        </w:rPr>
        <w:t>Registered for higher degree</w:t>
      </w:r>
      <w:r>
        <w:rPr>
          <w:b/>
        </w:rPr>
        <w:tab/>
        <w:t xml:space="preserve"> Full-time/Part-time (delete as appropriate)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371"/>
      </w:tblGrid>
      <w:tr w:rsidR="00CE4672" w14:paraId="5B5FD2FE" w14:textId="77777777">
        <w:tc>
          <w:tcPr>
            <w:tcW w:w="1809" w:type="dxa"/>
            <w:shd w:val="pct15" w:color="auto" w:fill="FFFFFF"/>
          </w:tcPr>
          <w:p w14:paraId="632E1B9A" w14:textId="77777777" w:rsidR="00CE4672" w:rsidRDefault="00CE4672">
            <w:pPr>
              <w:spacing w:before="120"/>
              <w:ind w:right="-249"/>
              <w:rPr>
                <w:b/>
                <w:sz w:val="20"/>
              </w:rPr>
            </w:pPr>
            <w:r>
              <w:rPr>
                <w:b/>
                <w:sz w:val="20"/>
              </w:rPr>
              <w:t>Start date:</w:t>
            </w:r>
          </w:p>
        </w:tc>
        <w:tc>
          <w:tcPr>
            <w:tcW w:w="7371" w:type="dxa"/>
          </w:tcPr>
          <w:p w14:paraId="7AE5C267" w14:textId="77777777" w:rsidR="00CE4672" w:rsidRDefault="00CE4672">
            <w:pPr>
              <w:spacing w:before="120"/>
              <w:rPr>
                <w:b/>
                <w:sz w:val="20"/>
              </w:rPr>
            </w:pPr>
          </w:p>
        </w:tc>
      </w:tr>
      <w:tr w:rsidR="00CE4672" w14:paraId="6D8F4145" w14:textId="77777777">
        <w:tc>
          <w:tcPr>
            <w:tcW w:w="1809" w:type="dxa"/>
            <w:shd w:val="pct15" w:color="auto" w:fill="FFFFFF"/>
          </w:tcPr>
          <w:p w14:paraId="062E3192" w14:textId="77777777" w:rsidR="00CE4672" w:rsidRDefault="00CE4672">
            <w:pPr>
              <w:spacing w:before="120"/>
              <w:ind w:right="-250"/>
              <w:rPr>
                <w:b/>
                <w:sz w:val="20"/>
              </w:rPr>
            </w:pPr>
            <w:r>
              <w:rPr>
                <w:b/>
                <w:sz w:val="20"/>
              </w:rPr>
              <w:t xml:space="preserve">Source of </w:t>
            </w:r>
          </w:p>
          <w:p w14:paraId="3530529B" w14:textId="77777777" w:rsidR="00CE4672" w:rsidRDefault="00CE4672">
            <w:pPr>
              <w:spacing w:before="120"/>
              <w:ind w:right="-250"/>
              <w:rPr>
                <w:b/>
                <w:sz w:val="20"/>
              </w:rPr>
            </w:pPr>
            <w:r>
              <w:rPr>
                <w:b/>
                <w:sz w:val="20"/>
              </w:rPr>
              <w:t>funding for PhD:</w:t>
            </w:r>
          </w:p>
        </w:tc>
        <w:tc>
          <w:tcPr>
            <w:tcW w:w="7371" w:type="dxa"/>
          </w:tcPr>
          <w:p w14:paraId="19DDD05D" w14:textId="77777777" w:rsidR="00CE4672" w:rsidRDefault="00CE4672">
            <w:pPr>
              <w:spacing w:before="120"/>
              <w:rPr>
                <w:b/>
                <w:sz w:val="20"/>
              </w:rPr>
            </w:pPr>
          </w:p>
        </w:tc>
      </w:tr>
      <w:tr w:rsidR="00CE4672" w14:paraId="270009B3" w14:textId="77777777">
        <w:tc>
          <w:tcPr>
            <w:tcW w:w="1809" w:type="dxa"/>
            <w:shd w:val="pct15" w:color="auto" w:fill="FFFFFF"/>
          </w:tcPr>
          <w:p w14:paraId="2BC7EAD4" w14:textId="77777777" w:rsidR="00CE4672" w:rsidRDefault="00CE4672">
            <w:pPr>
              <w:spacing w:before="120"/>
              <w:ind w:right="-250"/>
              <w:rPr>
                <w:b/>
                <w:sz w:val="20"/>
              </w:rPr>
            </w:pPr>
            <w:r>
              <w:rPr>
                <w:b/>
                <w:sz w:val="20"/>
              </w:rPr>
              <w:t>Supervisor:</w:t>
            </w:r>
          </w:p>
        </w:tc>
        <w:tc>
          <w:tcPr>
            <w:tcW w:w="7371" w:type="dxa"/>
          </w:tcPr>
          <w:p w14:paraId="2F889D1C" w14:textId="77777777" w:rsidR="00CE4672" w:rsidRDefault="00CE4672">
            <w:pPr>
              <w:spacing w:before="120"/>
              <w:rPr>
                <w:b/>
                <w:sz w:val="20"/>
              </w:rPr>
            </w:pPr>
          </w:p>
        </w:tc>
      </w:tr>
      <w:tr w:rsidR="00CE4672" w14:paraId="2D0DAE0B" w14:textId="77777777">
        <w:tc>
          <w:tcPr>
            <w:tcW w:w="1809" w:type="dxa"/>
            <w:shd w:val="pct15" w:color="auto" w:fill="FFFFFF"/>
          </w:tcPr>
          <w:p w14:paraId="4780D94A" w14:textId="77777777" w:rsidR="00CE4672" w:rsidRDefault="00CE4672">
            <w:pPr>
              <w:spacing w:before="120"/>
              <w:ind w:right="-250"/>
              <w:rPr>
                <w:b/>
                <w:sz w:val="20"/>
              </w:rPr>
            </w:pPr>
            <w:r>
              <w:rPr>
                <w:b/>
                <w:sz w:val="20"/>
              </w:rPr>
              <w:t xml:space="preserve">Department: </w:t>
            </w:r>
          </w:p>
        </w:tc>
        <w:tc>
          <w:tcPr>
            <w:tcW w:w="7371" w:type="dxa"/>
          </w:tcPr>
          <w:p w14:paraId="351CCDBD" w14:textId="77777777" w:rsidR="00CE4672" w:rsidRDefault="00CE4672">
            <w:pPr>
              <w:spacing w:before="120"/>
              <w:rPr>
                <w:b/>
                <w:sz w:val="20"/>
              </w:rPr>
            </w:pPr>
          </w:p>
        </w:tc>
      </w:tr>
      <w:tr w:rsidR="00CE4672" w14:paraId="54C9C40D" w14:textId="77777777">
        <w:tc>
          <w:tcPr>
            <w:tcW w:w="1809" w:type="dxa"/>
            <w:shd w:val="pct15" w:color="auto" w:fill="FFFFFF"/>
          </w:tcPr>
          <w:p w14:paraId="00DAA26F" w14:textId="77777777" w:rsidR="00CE4672" w:rsidRDefault="00CE4672">
            <w:pPr>
              <w:spacing w:before="120"/>
              <w:ind w:right="-250"/>
              <w:rPr>
                <w:b/>
                <w:sz w:val="20"/>
              </w:rPr>
            </w:pPr>
            <w:r>
              <w:rPr>
                <w:b/>
                <w:sz w:val="20"/>
              </w:rPr>
              <w:t>Address:</w:t>
            </w:r>
          </w:p>
        </w:tc>
        <w:tc>
          <w:tcPr>
            <w:tcW w:w="7371" w:type="dxa"/>
          </w:tcPr>
          <w:p w14:paraId="5E9625E8" w14:textId="77777777" w:rsidR="00CE4672" w:rsidRDefault="00CE4672">
            <w:pPr>
              <w:spacing w:before="120"/>
              <w:rPr>
                <w:b/>
                <w:sz w:val="20"/>
              </w:rPr>
            </w:pPr>
          </w:p>
          <w:p w14:paraId="41392E38" w14:textId="77777777" w:rsidR="00CE4672" w:rsidRDefault="00CE4672">
            <w:pPr>
              <w:spacing w:before="120"/>
              <w:rPr>
                <w:b/>
                <w:sz w:val="20"/>
              </w:rPr>
            </w:pPr>
          </w:p>
          <w:p w14:paraId="49AEDFBA" w14:textId="77777777" w:rsidR="00CE4672" w:rsidRDefault="00CE4672">
            <w:pPr>
              <w:spacing w:before="120"/>
              <w:rPr>
                <w:b/>
                <w:sz w:val="20"/>
              </w:rPr>
            </w:pPr>
          </w:p>
        </w:tc>
      </w:tr>
    </w:tbl>
    <w:p w14:paraId="5B730CA0" w14:textId="77777777" w:rsidR="00CE4672" w:rsidRDefault="00CE4672">
      <w:pPr>
        <w:keepNext/>
        <w:numPr>
          <w:ilvl w:val="0"/>
          <w:numId w:val="4"/>
        </w:numPr>
        <w:spacing w:before="120" w:after="120"/>
        <w:ind w:left="357" w:hanging="357"/>
      </w:pPr>
      <w:r>
        <w:rPr>
          <w:b/>
        </w:rPr>
        <w:t>Postdoctoral worker</w:t>
      </w:r>
      <w:r>
        <w:rPr>
          <w:b/>
        </w:rPr>
        <w:tab/>
      </w:r>
      <w:r>
        <w:rPr>
          <w:b/>
        </w:rPr>
        <w:tab/>
      </w:r>
      <w:proofErr w:type="gramStart"/>
      <w:r>
        <w:rPr>
          <w:b/>
        </w:rPr>
        <w:tab/>
        <w:t xml:space="preserve">  Date</w:t>
      </w:r>
      <w:proofErr w:type="gramEnd"/>
      <w:r>
        <w:rPr>
          <w:b/>
        </w:rPr>
        <w:t xml:space="preserve"> PhD awarded:</w:t>
      </w:r>
      <w:r>
        <w:rPr>
          <w:color w:val="808080"/>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371"/>
      </w:tblGrid>
      <w:tr w:rsidR="00CE4672" w14:paraId="139926AC" w14:textId="77777777">
        <w:tc>
          <w:tcPr>
            <w:tcW w:w="1809" w:type="dxa"/>
            <w:shd w:val="pct15" w:color="auto" w:fill="FFFFFF"/>
          </w:tcPr>
          <w:p w14:paraId="67B83129" w14:textId="77777777" w:rsidR="00CE4672" w:rsidRDefault="00CE4672">
            <w:pPr>
              <w:pStyle w:val="Heading4"/>
              <w:rPr>
                <w:sz w:val="20"/>
              </w:rPr>
            </w:pPr>
            <w:r>
              <w:rPr>
                <w:sz w:val="20"/>
              </w:rPr>
              <w:t>Current post and employer:</w:t>
            </w:r>
          </w:p>
        </w:tc>
        <w:tc>
          <w:tcPr>
            <w:tcW w:w="7371" w:type="dxa"/>
          </w:tcPr>
          <w:p w14:paraId="2042E656" w14:textId="77777777" w:rsidR="00CE4672" w:rsidRDefault="00CE4672">
            <w:pPr>
              <w:spacing w:before="120"/>
              <w:rPr>
                <w:b/>
                <w:sz w:val="20"/>
              </w:rPr>
            </w:pPr>
          </w:p>
          <w:p w14:paraId="418B2F0F" w14:textId="77777777" w:rsidR="00CE4672" w:rsidRDefault="00CE4672">
            <w:pPr>
              <w:spacing w:before="120"/>
              <w:rPr>
                <w:b/>
                <w:sz w:val="20"/>
              </w:rPr>
            </w:pPr>
          </w:p>
        </w:tc>
      </w:tr>
    </w:tbl>
    <w:p w14:paraId="756D4E40" w14:textId="77777777" w:rsidR="00CE4672" w:rsidRDefault="00CE4672"/>
    <w:p w14:paraId="7D5FEF2C" w14:textId="77777777" w:rsidR="00CE4672" w:rsidRDefault="00CE4672">
      <w:pPr>
        <w:keepNext/>
        <w:spacing w:after="120"/>
        <w:rPr>
          <w:b/>
          <w:sz w:val="28"/>
        </w:rPr>
      </w:pPr>
      <w:r>
        <w:rPr>
          <w:b/>
          <w:sz w:val="28"/>
        </w:rPr>
        <w:t xml:space="preserve">3.2 Summary of current research: </w:t>
      </w:r>
    </w:p>
    <w:p w14:paraId="646769FC" w14:textId="77777777" w:rsidR="00CE4672" w:rsidRDefault="00CE4672">
      <w:pPr>
        <w:pBdr>
          <w:top w:val="single" w:sz="4" w:space="1" w:color="auto"/>
          <w:left w:val="single" w:sz="4" w:space="4" w:color="auto"/>
          <w:bottom w:val="single" w:sz="4" w:space="1" w:color="auto"/>
          <w:right w:val="single" w:sz="4" w:space="0" w:color="auto"/>
        </w:pBdr>
        <w:spacing w:before="120"/>
      </w:pPr>
      <w:r>
        <w:rPr>
          <w:b/>
        </w:rPr>
        <w:t>PhD applicants</w:t>
      </w:r>
      <w:r>
        <w:t xml:space="preserve">: Please provide a summary of your PhD topic, what has been achieved so far, and what remains to be done. </w:t>
      </w:r>
    </w:p>
    <w:p w14:paraId="6E59E440" w14:textId="77777777" w:rsidR="00CE4672" w:rsidRDefault="00CE4672">
      <w:pPr>
        <w:pBdr>
          <w:top w:val="single" w:sz="4" w:space="1" w:color="auto"/>
          <w:left w:val="single" w:sz="4" w:space="4" w:color="auto"/>
          <w:bottom w:val="single" w:sz="4" w:space="1" w:color="auto"/>
          <w:right w:val="single" w:sz="4" w:space="0" w:color="auto"/>
        </w:pBdr>
        <w:spacing w:before="120"/>
      </w:pPr>
      <w:r>
        <w:rPr>
          <w:b/>
        </w:rPr>
        <w:t>Postdoctoral applicants:</w:t>
      </w:r>
      <w:r>
        <w:t xml:space="preserve"> Please provide a brief description of current research work and achievements. </w:t>
      </w:r>
    </w:p>
    <w:p w14:paraId="0996672F" w14:textId="77777777" w:rsidR="00CE4672" w:rsidRDefault="00CE4672">
      <w:pPr>
        <w:pStyle w:val="Heading2"/>
        <w:pBdr>
          <w:top w:val="single" w:sz="4" w:space="1" w:color="auto"/>
          <w:left w:val="single" w:sz="4" w:space="4" w:color="auto"/>
          <w:bottom w:val="single" w:sz="4" w:space="1" w:color="auto"/>
          <w:right w:val="single" w:sz="4" w:space="0" w:color="auto"/>
        </w:pBdr>
        <w:spacing w:before="120"/>
        <w:rPr>
          <w:b w:val="0"/>
        </w:rPr>
      </w:pPr>
      <w:r>
        <w:t xml:space="preserve">Maximum 800 words in both cases with up to two Tables/Figures.  </w:t>
      </w:r>
    </w:p>
    <w:p w14:paraId="6A013A55" w14:textId="77777777" w:rsidR="00CE4672" w:rsidRDefault="00CE4672">
      <w:pPr>
        <w:spacing w:after="120"/>
        <w:rPr>
          <w:b/>
        </w:rPr>
      </w:pPr>
    </w:p>
    <w:p w14:paraId="4C27BAED" w14:textId="77777777" w:rsidR="00CE4672" w:rsidRDefault="00CE4672">
      <w:pPr>
        <w:keepNext/>
        <w:spacing w:after="120"/>
        <w:rPr>
          <w:b/>
          <w:sz w:val="28"/>
        </w:rPr>
      </w:pPr>
      <w:r>
        <w:rPr>
          <w:b/>
          <w:sz w:val="28"/>
        </w:rPr>
        <w:t>3.3 Details of proposed visit: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371"/>
      </w:tblGrid>
      <w:tr w:rsidR="00CE4672" w14:paraId="1FDB6878" w14:textId="77777777">
        <w:tc>
          <w:tcPr>
            <w:tcW w:w="1809" w:type="dxa"/>
            <w:shd w:val="pct15" w:color="auto" w:fill="FFFFFF"/>
          </w:tcPr>
          <w:p w14:paraId="2B3AED17" w14:textId="77777777" w:rsidR="00CE4672" w:rsidRDefault="00CE4672">
            <w:pPr>
              <w:spacing w:before="120"/>
              <w:ind w:right="-249"/>
              <w:rPr>
                <w:b/>
                <w:sz w:val="20"/>
              </w:rPr>
            </w:pPr>
            <w:r>
              <w:rPr>
                <w:b/>
                <w:sz w:val="20"/>
              </w:rPr>
              <w:t>Local contact/host:</w:t>
            </w:r>
          </w:p>
        </w:tc>
        <w:tc>
          <w:tcPr>
            <w:tcW w:w="7371" w:type="dxa"/>
          </w:tcPr>
          <w:p w14:paraId="0EA660C7" w14:textId="77777777" w:rsidR="00CE4672" w:rsidRDefault="00CE4672">
            <w:pPr>
              <w:spacing w:before="120"/>
              <w:rPr>
                <w:b/>
                <w:sz w:val="20"/>
              </w:rPr>
            </w:pPr>
          </w:p>
        </w:tc>
      </w:tr>
      <w:tr w:rsidR="00CE4672" w14:paraId="711267BF" w14:textId="77777777">
        <w:tc>
          <w:tcPr>
            <w:tcW w:w="1809" w:type="dxa"/>
            <w:shd w:val="pct15" w:color="auto" w:fill="FFFFFF"/>
          </w:tcPr>
          <w:p w14:paraId="3F438395" w14:textId="77777777" w:rsidR="00CE4672" w:rsidRDefault="00CE4672">
            <w:pPr>
              <w:spacing w:before="120"/>
              <w:ind w:right="-250"/>
              <w:rPr>
                <w:b/>
                <w:sz w:val="20"/>
              </w:rPr>
            </w:pPr>
            <w:r>
              <w:rPr>
                <w:b/>
                <w:sz w:val="20"/>
              </w:rPr>
              <w:t>Department:</w:t>
            </w:r>
          </w:p>
        </w:tc>
        <w:tc>
          <w:tcPr>
            <w:tcW w:w="7371" w:type="dxa"/>
          </w:tcPr>
          <w:p w14:paraId="1C1BC99E" w14:textId="77777777" w:rsidR="00CE4672" w:rsidRDefault="00CE4672">
            <w:pPr>
              <w:spacing w:before="120"/>
              <w:rPr>
                <w:b/>
                <w:sz w:val="20"/>
              </w:rPr>
            </w:pPr>
          </w:p>
        </w:tc>
      </w:tr>
      <w:tr w:rsidR="00CE4672" w14:paraId="17520CB1" w14:textId="77777777">
        <w:tc>
          <w:tcPr>
            <w:tcW w:w="1809" w:type="dxa"/>
            <w:shd w:val="pct15" w:color="auto" w:fill="FFFFFF"/>
          </w:tcPr>
          <w:p w14:paraId="6A22F0D0" w14:textId="77777777" w:rsidR="00CE4672" w:rsidRDefault="00CE4672">
            <w:pPr>
              <w:spacing w:before="120"/>
              <w:ind w:right="-250"/>
              <w:rPr>
                <w:b/>
                <w:sz w:val="20"/>
              </w:rPr>
            </w:pPr>
            <w:r>
              <w:rPr>
                <w:b/>
                <w:sz w:val="20"/>
              </w:rPr>
              <w:t>Institution/</w:t>
            </w:r>
          </w:p>
          <w:p w14:paraId="597D4117" w14:textId="77777777" w:rsidR="00CE4672" w:rsidRDefault="00CE4672">
            <w:pPr>
              <w:spacing w:before="120"/>
              <w:ind w:right="-250"/>
              <w:rPr>
                <w:b/>
                <w:sz w:val="20"/>
              </w:rPr>
            </w:pPr>
            <w:r>
              <w:rPr>
                <w:b/>
                <w:sz w:val="20"/>
              </w:rPr>
              <w:t>Address:</w:t>
            </w:r>
          </w:p>
        </w:tc>
        <w:tc>
          <w:tcPr>
            <w:tcW w:w="7371" w:type="dxa"/>
          </w:tcPr>
          <w:p w14:paraId="3536EDEA" w14:textId="77777777" w:rsidR="00CE4672" w:rsidRDefault="00CE4672">
            <w:pPr>
              <w:spacing w:before="120"/>
              <w:rPr>
                <w:b/>
                <w:sz w:val="20"/>
              </w:rPr>
            </w:pPr>
          </w:p>
        </w:tc>
      </w:tr>
      <w:tr w:rsidR="00CE4672" w14:paraId="3AD0CEC4" w14:textId="77777777">
        <w:tc>
          <w:tcPr>
            <w:tcW w:w="1809" w:type="dxa"/>
            <w:shd w:val="pct15" w:color="auto" w:fill="FFFFFF"/>
          </w:tcPr>
          <w:p w14:paraId="41BD9E3E" w14:textId="77777777" w:rsidR="00CE4672" w:rsidRDefault="00CE4672">
            <w:pPr>
              <w:spacing w:before="120"/>
              <w:ind w:right="-250"/>
              <w:rPr>
                <w:b/>
                <w:sz w:val="20"/>
              </w:rPr>
            </w:pPr>
            <w:r>
              <w:rPr>
                <w:b/>
                <w:sz w:val="20"/>
              </w:rPr>
              <w:t xml:space="preserve">Start date: </w:t>
            </w:r>
          </w:p>
        </w:tc>
        <w:tc>
          <w:tcPr>
            <w:tcW w:w="7371" w:type="dxa"/>
          </w:tcPr>
          <w:p w14:paraId="226C965A" w14:textId="77777777" w:rsidR="00CE4672" w:rsidRDefault="00CE4672">
            <w:pPr>
              <w:spacing w:before="120"/>
              <w:rPr>
                <w:b/>
                <w:sz w:val="20"/>
              </w:rPr>
            </w:pPr>
          </w:p>
        </w:tc>
      </w:tr>
      <w:tr w:rsidR="00CE4672" w14:paraId="3D434AAA" w14:textId="77777777">
        <w:tc>
          <w:tcPr>
            <w:tcW w:w="1809" w:type="dxa"/>
            <w:shd w:val="pct15" w:color="auto" w:fill="FFFFFF"/>
          </w:tcPr>
          <w:p w14:paraId="77990765" w14:textId="77777777" w:rsidR="00CE4672" w:rsidRDefault="00CE4672">
            <w:pPr>
              <w:spacing w:before="120"/>
              <w:ind w:right="-250"/>
              <w:rPr>
                <w:b/>
                <w:sz w:val="20"/>
              </w:rPr>
            </w:pPr>
            <w:r>
              <w:rPr>
                <w:b/>
                <w:sz w:val="20"/>
              </w:rPr>
              <w:t>Duration:</w:t>
            </w:r>
          </w:p>
        </w:tc>
        <w:tc>
          <w:tcPr>
            <w:tcW w:w="7371" w:type="dxa"/>
          </w:tcPr>
          <w:p w14:paraId="44BDB7DC" w14:textId="77777777" w:rsidR="00CE4672" w:rsidRDefault="00CE4672">
            <w:pPr>
              <w:spacing w:before="120"/>
              <w:rPr>
                <w:b/>
                <w:sz w:val="20"/>
              </w:rPr>
            </w:pPr>
          </w:p>
        </w:tc>
      </w:tr>
    </w:tbl>
    <w:p w14:paraId="59942A22" w14:textId="77777777" w:rsidR="00CE4672" w:rsidRDefault="00CE4672"/>
    <w:p w14:paraId="2421340B" w14:textId="1A919E79" w:rsidR="00CE4672" w:rsidRDefault="007B1D1C">
      <w:pPr>
        <w:keepNext/>
        <w:rPr>
          <w:b/>
          <w:sz w:val="28"/>
        </w:rPr>
      </w:pPr>
      <w:r>
        <w:rPr>
          <w:b/>
          <w:sz w:val="28"/>
        </w:rPr>
        <w:lastRenderedPageBreak/>
        <w:t xml:space="preserve">3.4 </w:t>
      </w:r>
      <w:proofErr w:type="spellStart"/>
      <w:r>
        <w:rPr>
          <w:b/>
          <w:sz w:val="28"/>
        </w:rPr>
        <w:t>Kuppuraj</w:t>
      </w:r>
      <w:proofErr w:type="spellEnd"/>
      <w:r>
        <w:rPr>
          <w:b/>
          <w:sz w:val="28"/>
        </w:rPr>
        <w:t xml:space="preserve"> </w:t>
      </w:r>
      <w:r w:rsidR="00416FA0">
        <w:rPr>
          <w:b/>
          <w:sz w:val="28"/>
        </w:rPr>
        <w:t xml:space="preserve">Bishop </w:t>
      </w:r>
      <w:r>
        <w:rPr>
          <w:b/>
          <w:sz w:val="28"/>
        </w:rPr>
        <w:t>s</w:t>
      </w:r>
      <w:r w:rsidR="00CE4672">
        <w:rPr>
          <w:b/>
          <w:sz w:val="28"/>
        </w:rPr>
        <w:t>tudy visit proposal:</w:t>
      </w:r>
    </w:p>
    <w:p w14:paraId="28D64DBC" w14:textId="77777777" w:rsidR="00CE4672" w:rsidRDefault="00CE4672" w:rsidP="00F21314">
      <w:pPr>
        <w:pStyle w:val="BodyText"/>
        <w:spacing w:before="120"/>
        <w:jc w:val="both"/>
      </w:pPr>
      <w:r>
        <w:t xml:space="preserve">The proposal should include sections addressing each of the following. Excluding the section for costs, the proposal should not exceed 1000 words. Up to four Tables/Figures may be included. </w:t>
      </w:r>
    </w:p>
    <w:p w14:paraId="4070E091" w14:textId="77777777" w:rsidR="00CE4672" w:rsidRDefault="00CE4672" w:rsidP="00F21314">
      <w:pPr>
        <w:pBdr>
          <w:top w:val="single" w:sz="4" w:space="1" w:color="auto"/>
          <w:left w:val="single" w:sz="4" w:space="4" w:color="auto"/>
          <w:bottom w:val="single" w:sz="4" w:space="1" w:color="auto"/>
          <w:right w:val="single" w:sz="4" w:space="4" w:color="auto"/>
        </w:pBdr>
        <w:spacing w:before="120"/>
        <w:jc w:val="both"/>
      </w:pPr>
      <w:r>
        <w:rPr>
          <w:b/>
        </w:rPr>
        <w:t>Aims of the visit</w:t>
      </w:r>
      <w:r>
        <w:t xml:space="preserve">:  State clearly the visit's aims, including benefits to the applicant. </w:t>
      </w:r>
    </w:p>
    <w:p w14:paraId="4563E827" w14:textId="77777777" w:rsidR="00CE4672" w:rsidRDefault="00CE4672" w:rsidP="00F21314">
      <w:pPr>
        <w:pBdr>
          <w:top w:val="single" w:sz="4" w:space="1" w:color="auto"/>
          <w:left w:val="single" w:sz="4" w:space="4" w:color="auto"/>
          <w:bottom w:val="single" w:sz="4" w:space="1" w:color="auto"/>
          <w:right w:val="single" w:sz="4" w:space="4" w:color="auto"/>
        </w:pBdr>
        <w:spacing w:before="120"/>
        <w:jc w:val="both"/>
      </w:pPr>
      <w:r>
        <w:rPr>
          <w:b/>
        </w:rPr>
        <w:t>Intended activities</w:t>
      </w:r>
      <w:r>
        <w:t xml:space="preserve">: Details of the research work (including specific studies) or training that will be achieved. Make clear why it is important to visit this specific institution, and how the planned activities will extend, complement, or enhance your current research. </w:t>
      </w:r>
      <w:r>
        <w:rPr>
          <w:b/>
        </w:rPr>
        <w:t>N</w:t>
      </w:r>
      <w:r w:rsidR="009723E3">
        <w:rPr>
          <w:b/>
        </w:rPr>
        <w:t>.</w:t>
      </w:r>
      <w:r>
        <w:rPr>
          <w:b/>
        </w:rPr>
        <w:t>B</w:t>
      </w:r>
      <w:r>
        <w:t>. The intended activities should NOT have been part of the designed content of your planned PhD or funded project.</w:t>
      </w:r>
    </w:p>
    <w:p w14:paraId="24CDF2F7" w14:textId="4B1AA2A5" w:rsidR="00CE4672" w:rsidRDefault="00CE4672" w:rsidP="00F21314">
      <w:pPr>
        <w:pBdr>
          <w:top w:val="single" w:sz="4" w:space="1" w:color="auto"/>
          <w:left w:val="single" w:sz="4" w:space="4" w:color="auto"/>
          <w:bottom w:val="single" w:sz="4" w:space="1" w:color="auto"/>
          <w:right w:val="single" w:sz="4" w:space="4" w:color="auto"/>
        </w:pBdr>
        <w:spacing w:before="120"/>
        <w:jc w:val="both"/>
      </w:pPr>
      <w:r>
        <w:rPr>
          <w:b/>
        </w:rPr>
        <w:t>Costs</w:t>
      </w:r>
      <w:r>
        <w:t xml:space="preserve">: All expected costs should be itemised.  </w:t>
      </w:r>
      <w:r>
        <w:rPr>
          <w:b/>
        </w:rPr>
        <w:t>N</w:t>
      </w:r>
      <w:r w:rsidR="009723E3">
        <w:rPr>
          <w:b/>
        </w:rPr>
        <w:t>.</w:t>
      </w:r>
      <w:r>
        <w:rPr>
          <w:b/>
        </w:rPr>
        <w:t>B</w:t>
      </w:r>
      <w:r w:rsidR="009723E3">
        <w:rPr>
          <w:b/>
        </w:rPr>
        <w:t>.</w:t>
      </w:r>
      <w:r>
        <w:t xml:space="preserve"> EPS grants normally only cover travel and accommodation. Total am</w:t>
      </w:r>
      <w:r w:rsidR="00C37B18">
        <w:t>ount requested cannot exceed £</w:t>
      </w:r>
      <w:r w:rsidR="00FB1648">
        <w:t>3</w:t>
      </w:r>
      <w:r w:rsidR="00465AEA">
        <w:t>,5</w:t>
      </w:r>
      <w:r w:rsidR="00C37B18">
        <w:t>00</w:t>
      </w:r>
      <w:r>
        <w:t xml:space="preserve">, plus additional reimbursement costs of the institution visited up to a maximum of £100. </w:t>
      </w:r>
    </w:p>
    <w:p w14:paraId="0BEEBC8F" w14:textId="77777777" w:rsidR="00CE4672" w:rsidRDefault="00CE4672"/>
    <w:p w14:paraId="60C470B8" w14:textId="77777777" w:rsidR="00CE4672" w:rsidRDefault="00CE4672">
      <w:pPr>
        <w:pStyle w:val="Heading2"/>
        <w:spacing w:after="120"/>
      </w:pPr>
      <w:r>
        <w:t>What financial help has been sought/offered from your sponsor/institution/elsewhere?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513"/>
      </w:tblGrid>
      <w:tr w:rsidR="00CE4672" w14:paraId="0D754FBB" w14:textId="77777777">
        <w:tc>
          <w:tcPr>
            <w:tcW w:w="1809" w:type="dxa"/>
            <w:shd w:val="pct15" w:color="auto" w:fill="FFFFFF"/>
          </w:tcPr>
          <w:p w14:paraId="6B253A94" w14:textId="77777777" w:rsidR="00CE4672" w:rsidRDefault="00CE4672">
            <w:pPr>
              <w:spacing w:before="120"/>
              <w:rPr>
                <w:b/>
                <w:sz w:val="20"/>
              </w:rPr>
            </w:pPr>
            <w:r>
              <w:rPr>
                <w:b/>
                <w:sz w:val="20"/>
              </w:rPr>
              <w:t>Amount:</w:t>
            </w:r>
          </w:p>
        </w:tc>
        <w:tc>
          <w:tcPr>
            <w:tcW w:w="7513" w:type="dxa"/>
          </w:tcPr>
          <w:p w14:paraId="0E4523A6" w14:textId="77777777" w:rsidR="00CE4672" w:rsidRDefault="00CE4672">
            <w:pPr>
              <w:spacing w:after="120"/>
              <w:rPr>
                <w:b/>
                <w:sz w:val="20"/>
              </w:rPr>
            </w:pPr>
          </w:p>
        </w:tc>
      </w:tr>
      <w:tr w:rsidR="00CE4672" w14:paraId="18689EE4" w14:textId="77777777">
        <w:tc>
          <w:tcPr>
            <w:tcW w:w="1809" w:type="dxa"/>
            <w:shd w:val="pct15" w:color="auto" w:fill="FFFFFF"/>
          </w:tcPr>
          <w:p w14:paraId="688063CA" w14:textId="77777777" w:rsidR="00CE4672" w:rsidRDefault="00CE4672">
            <w:pPr>
              <w:pStyle w:val="Heading3"/>
            </w:pPr>
            <w:r>
              <w:t>Source:</w:t>
            </w:r>
          </w:p>
        </w:tc>
        <w:tc>
          <w:tcPr>
            <w:tcW w:w="7513" w:type="dxa"/>
          </w:tcPr>
          <w:p w14:paraId="208138B1" w14:textId="77777777" w:rsidR="00CE4672" w:rsidRDefault="00CE4672">
            <w:pPr>
              <w:rPr>
                <w:b/>
                <w:sz w:val="20"/>
              </w:rPr>
            </w:pPr>
          </w:p>
        </w:tc>
      </w:tr>
    </w:tbl>
    <w:p w14:paraId="00A45A56" w14:textId="77777777" w:rsidR="00CE4672" w:rsidRDefault="00CE4672"/>
    <w:p w14:paraId="3C2A4FFD" w14:textId="77777777" w:rsidR="00CE4672" w:rsidRDefault="00CE4672">
      <w:pPr>
        <w:pStyle w:val="Heading2"/>
        <w:spacing w:after="120"/>
      </w:pPr>
      <w:r>
        <w:t xml:space="preserve">If this has not been obtained, why not?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E4672" w14:paraId="60229921" w14:textId="77777777">
        <w:tc>
          <w:tcPr>
            <w:tcW w:w="9322" w:type="dxa"/>
          </w:tcPr>
          <w:p w14:paraId="3E4B5FF9" w14:textId="77777777" w:rsidR="00CE4672" w:rsidRDefault="00CE4672"/>
          <w:p w14:paraId="6CADA833" w14:textId="77777777" w:rsidR="00CE4672" w:rsidRDefault="00CE4672"/>
          <w:p w14:paraId="5D1A9713" w14:textId="77777777" w:rsidR="00CE4672" w:rsidRDefault="00CE4672"/>
        </w:tc>
      </w:tr>
    </w:tbl>
    <w:p w14:paraId="2A59700A" w14:textId="77777777" w:rsidR="00CE4672" w:rsidRDefault="00CE4672">
      <w:pPr>
        <w:spacing w:before="240"/>
        <w:rPr>
          <w:b/>
          <w:color w:val="000000"/>
        </w:rPr>
      </w:pPr>
      <w:r>
        <w:rPr>
          <w:b/>
          <w:color w:val="000000"/>
        </w:rPr>
        <w:t>I confirm that this application conforms to the guidelines for EPS study visits.</w:t>
      </w:r>
    </w:p>
    <w:p w14:paraId="442BFC6F" w14:textId="77777777" w:rsidR="00CE4672" w:rsidRDefault="00CE4672">
      <w:pPr>
        <w:spacing w:before="240"/>
        <w:rPr>
          <w:b/>
        </w:rPr>
      </w:pPr>
    </w:p>
    <w:p w14:paraId="66800F21" w14:textId="77777777" w:rsidR="00CE4672" w:rsidRDefault="00CE4672">
      <w:pPr>
        <w:spacing w:before="240"/>
        <w:rPr>
          <w:b/>
        </w:rPr>
      </w:pPr>
      <w:r>
        <w:rPr>
          <w:b/>
        </w:rPr>
        <w:t>Applicant’s signature</w:t>
      </w:r>
      <w:r>
        <w:t xml:space="preserve"> …………………………………………   </w:t>
      </w:r>
      <w:r>
        <w:rPr>
          <w:b/>
        </w:rPr>
        <w:t>Date</w:t>
      </w:r>
      <w:r>
        <w:t xml:space="preserve"> ………………</w:t>
      </w:r>
      <w:proofErr w:type="gramStart"/>
      <w:r>
        <w:t>…..</w:t>
      </w:r>
      <w:proofErr w:type="gramEnd"/>
      <w:r>
        <w:t>…..</w:t>
      </w:r>
    </w:p>
    <w:p w14:paraId="59D158E7" w14:textId="77777777" w:rsidR="00CE4672" w:rsidRDefault="00CE4672">
      <w:pPr>
        <w:spacing w:before="120"/>
        <w:rPr>
          <w:sz w:val="28"/>
        </w:rPr>
      </w:pPr>
    </w:p>
    <w:p w14:paraId="4F4C6FAE" w14:textId="77777777" w:rsidR="00CE4672" w:rsidRDefault="00CE4672">
      <w:pPr>
        <w:spacing w:before="120"/>
        <w:rPr>
          <w:b/>
          <w:sz w:val="28"/>
        </w:rPr>
      </w:pPr>
      <w:r>
        <w:rPr>
          <w:b/>
          <w:sz w:val="28"/>
        </w:rPr>
        <w:t>3.5 Please enclose with the application:</w:t>
      </w:r>
    </w:p>
    <w:p w14:paraId="42655747" w14:textId="77777777" w:rsidR="00CE4672" w:rsidRDefault="00CE4672">
      <w:pPr>
        <w:numPr>
          <w:ilvl w:val="0"/>
          <w:numId w:val="5"/>
        </w:numPr>
        <w:spacing w:before="120"/>
        <w:ind w:left="357" w:hanging="357"/>
      </w:pPr>
      <w:r>
        <w:t>Your curriculum vitae</w:t>
      </w:r>
    </w:p>
    <w:p w14:paraId="563D2370" w14:textId="77777777" w:rsidR="00A449A9" w:rsidRDefault="00A449A9" w:rsidP="002B3D3A">
      <w:pPr>
        <w:numPr>
          <w:ilvl w:val="0"/>
          <w:numId w:val="7"/>
        </w:numPr>
        <w:spacing w:before="120"/>
        <w:ind w:left="357" w:hanging="357"/>
        <w:jc w:val="both"/>
      </w:pPr>
      <w:r>
        <w:t>Short references from two academics (one of whom should normally be the applicant's supervisor, ex-supervisor or grant-holder)</w:t>
      </w:r>
    </w:p>
    <w:p w14:paraId="4B94AA30" w14:textId="02855A6E" w:rsidR="00CE4672" w:rsidRDefault="00CE4672" w:rsidP="002B3D3A">
      <w:pPr>
        <w:numPr>
          <w:ilvl w:val="0"/>
          <w:numId w:val="7"/>
        </w:numPr>
        <w:spacing w:before="120"/>
        <w:ind w:left="357" w:hanging="357"/>
        <w:jc w:val="both"/>
      </w:pPr>
      <w:r>
        <w:t>A letter from the institution to be visited, indicating its willingness to have the applicant and confirming the availability of the relevant research facilities. If this letter is from the Head of the Institution or other person who is unlikely to have day to day contact with the applicant, the letter should indicate who will be supervising the work on a daily basis</w:t>
      </w:r>
    </w:p>
    <w:p w14:paraId="2151C2B7" w14:textId="77777777" w:rsidR="002B3D3A" w:rsidRDefault="002B3D3A" w:rsidP="002B3D3A">
      <w:pPr>
        <w:pStyle w:val="NormalWeb"/>
        <w:spacing w:line="312" w:lineRule="atLeast"/>
        <w:jc w:val="both"/>
      </w:pPr>
    </w:p>
    <w:p w14:paraId="0EFB3A08" w14:textId="2C41C756" w:rsidR="00434FE5" w:rsidRDefault="00434FE5" w:rsidP="00434FE5">
      <w:r>
        <w:t xml:space="preserve">Applicants should prepare and submit a single PDF file of the aggregated, signed application material to </w:t>
      </w:r>
      <w:hyperlink r:id="rId9" w:history="1">
        <w:r w:rsidRPr="00D739A6">
          <w:rPr>
            <w:rStyle w:val="Hyperlink"/>
          </w:rPr>
          <w:t>expsychsoc@kent.ac.uk</w:t>
        </w:r>
      </w:hyperlink>
      <w:r>
        <w:t>.</w:t>
      </w:r>
    </w:p>
    <w:p w14:paraId="56EE0844" w14:textId="77777777" w:rsidR="00434FE5" w:rsidRDefault="00434FE5" w:rsidP="00434FE5"/>
    <w:p w14:paraId="31CCD20A" w14:textId="04BFFDDC" w:rsidR="00CE4672" w:rsidRDefault="00434FE5" w:rsidP="00434FE5">
      <w:r>
        <w:t>It is the applicant’s responsibility to ensure that all material is compiled and formatted appropriately.</w:t>
      </w:r>
    </w:p>
    <w:sectPr w:rsidR="00CE4672">
      <w:headerReference w:type="even" r:id="rId10"/>
      <w:footerReference w:type="default" r:id="rId11"/>
      <w:headerReference w:type="first" r:id="rId12"/>
      <w:footerReference w:type="first" r:id="rId13"/>
      <w:pgSz w:w="11907" w:h="16840" w:code="9"/>
      <w:pgMar w:top="1134" w:right="1418" w:bottom="1134" w:left="1418" w:header="72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C63F" w14:textId="77777777" w:rsidR="00186858" w:rsidRDefault="00186858">
      <w:r>
        <w:separator/>
      </w:r>
    </w:p>
  </w:endnote>
  <w:endnote w:type="continuationSeparator" w:id="0">
    <w:p w14:paraId="08C08057" w14:textId="77777777" w:rsidR="00186858" w:rsidRDefault="001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8788D" w14:textId="64A50D4A" w:rsidR="00652CDE" w:rsidRPr="00652CDE" w:rsidRDefault="00443F20" w:rsidP="00652CDE">
    <w:pPr>
      <w:pStyle w:val="Footer"/>
      <w:jc w:val="right"/>
      <w:rPr>
        <w:sz w:val="16"/>
        <w:szCs w:val="16"/>
      </w:rPr>
    </w:pPr>
    <w:r>
      <w:rPr>
        <w:sz w:val="16"/>
        <w:szCs w:val="16"/>
      </w:rPr>
      <w:t>KB</w:t>
    </w:r>
    <w:r w:rsidR="00652CDE" w:rsidRPr="00652CDE">
      <w:rPr>
        <w:sz w:val="16"/>
        <w:szCs w:val="16"/>
      </w:rPr>
      <w:t>S</w:t>
    </w:r>
    <w:r w:rsidR="00A84E0B">
      <w:rPr>
        <w:sz w:val="16"/>
        <w:szCs w:val="16"/>
      </w:rPr>
      <w:t>V Application Form 2020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BA55" w14:textId="5748D0BF" w:rsidR="00A84E0B" w:rsidRPr="00652CDE" w:rsidRDefault="00443F20" w:rsidP="00A84E0B">
    <w:pPr>
      <w:pStyle w:val="Footer"/>
      <w:jc w:val="right"/>
      <w:rPr>
        <w:sz w:val="16"/>
        <w:szCs w:val="16"/>
      </w:rPr>
    </w:pPr>
    <w:r>
      <w:rPr>
        <w:sz w:val="16"/>
        <w:szCs w:val="16"/>
      </w:rPr>
      <w:t>KB</w:t>
    </w:r>
    <w:r w:rsidR="00A84E0B" w:rsidRPr="00652CDE">
      <w:rPr>
        <w:sz w:val="16"/>
        <w:szCs w:val="16"/>
      </w:rPr>
      <w:t>S</w:t>
    </w:r>
    <w:r w:rsidR="00A84E0B">
      <w:rPr>
        <w:sz w:val="16"/>
        <w:szCs w:val="16"/>
      </w:rPr>
      <w:t>V</w:t>
    </w:r>
    <w:r w:rsidR="009C49C5">
      <w:rPr>
        <w:sz w:val="16"/>
        <w:szCs w:val="16"/>
      </w:rPr>
      <w:t xml:space="preserve"> Application Form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21E15" w14:textId="77777777" w:rsidR="00186858" w:rsidRDefault="00186858">
      <w:r>
        <w:separator/>
      </w:r>
    </w:p>
  </w:footnote>
  <w:footnote w:type="continuationSeparator" w:id="0">
    <w:p w14:paraId="18EFF1BD" w14:textId="77777777" w:rsidR="00186858" w:rsidRDefault="001868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D7F8" w14:textId="77777777" w:rsidR="00A85A3F" w:rsidRDefault="00A85A3F">
    <w:pPr>
      <w:pStyle w:val="Header"/>
      <w:tabs>
        <w:tab w:val="clear" w:pos="9071"/>
        <w:tab w:val="left" w:pos="9214"/>
        <w:tab w:val="right" w:pos="10206"/>
      </w:tabs>
    </w:pPr>
    <w:r>
      <w:rPr>
        <w:rFonts w:ascii="Arial" w:hAnsi="Arial"/>
        <w:i/>
        <w:sz w:val="20"/>
      </w:rPr>
      <w:t>Item 4 – Detailed research description  - Modelling face perception Calder &amp; Burton ID20020538</w:t>
    </w:r>
    <w:r>
      <w:rPr>
        <w:rFonts w:ascii="Arial" w:hAnsi="Arial"/>
        <w:i/>
        <w:sz w:val="20"/>
      </w:rPr>
      <w:tab/>
    </w:r>
    <w:r>
      <w:rPr>
        <w:rFonts w:ascii="Arial" w:hAnsi="Arial"/>
        <w:i/>
        <w:sz w:val="20"/>
      </w:rPr>
      <w:tab/>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sz w:val="20"/>
      </w:rPr>
      <w:t>14</w:t>
    </w:r>
    <w:r>
      <w:rPr>
        <w:rStyle w:val="PageNumber"/>
        <w:rFonts w:ascii="Arial" w:hAnsi="Arial"/>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7C6B" w14:textId="01FAE152" w:rsidR="00A85A3F" w:rsidRDefault="00A85A3F">
    <w:pPr>
      <w:pStyle w:val="Header"/>
      <w:tabs>
        <w:tab w:val="clear" w:pos="9071"/>
        <w:tab w:val="right" w:pos="8931"/>
        <w:tab w:val="left" w:pos="9072"/>
      </w:tabs>
      <w:spacing w:before="0"/>
      <w:ind w:right="-6"/>
      <w:rPr>
        <w:rFonts w:ascii="Times New Roman" w:hAnsi="Times New Roman"/>
        <w:sz w:val="20"/>
      </w:rPr>
    </w:pPr>
    <w:r>
      <w:rPr>
        <w:rFonts w:ascii="Times New Roman" w:hAnsi="Times New Roman"/>
        <w:i/>
        <w:sz w:val="20"/>
      </w:rPr>
      <w:t xml:space="preserve">EPS </w:t>
    </w:r>
    <w:proofErr w:type="spellStart"/>
    <w:r w:rsidR="007B1D1C">
      <w:rPr>
        <w:rFonts w:ascii="Times New Roman" w:hAnsi="Times New Roman"/>
        <w:i/>
        <w:sz w:val="20"/>
      </w:rPr>
      <w:t>Kuppuraj</w:t>
    </w:r>
    <w:proofErr w:type="spellEnd"/>
    <w:r w:rsidR="007B1D1C">
      <w:rPr>
        <w:rFonts w:ascii="Times New Roman" w:hAnsi="Times New Roman"/>
        <w:i/>
        <w:sz w:val="20"/>
      </w:rPr>
      <w:t xml:space="preserve"> </w:t>
    </w:r>
    <w:r w:rsidR="00416FA0">
      <w:rPr>
        <w:rFonts w:ascii="Times New Roman" w:hAnsi="Times New Roman"/>
        <w:i/>
        <w:sz w:val="20"/>
      </w:rPr>
      <w:t xml:space="preserve">Bishop </w:t>
    </w:r>
    <w:r w:rsidR="007B1D1C">
      <w:rPr>
        <w:rFonts w:ascii="Times New Roman" w:hAnsi="Times New Roman"/>
        <w:i/>
        <w:sz w:val="20"/>
      </w:rPr>
      <w:t>Study Visit A</w:t>
    </w:r>
    <w:r>
      <w:rPr>
        <w:rFonts w:ascii="Times New Roman" w:hAnsi="Times New Roman"/>
        <w:i/>
        <w:sz w:val="20"/>
      </w:rPr>
      <w:t>pplication</w:t>
    </w:r>
    <w:r>
      <w:rPr>
        <w:rFonts w:ascii="Times New Roman" w:hAnsi="Times New Roman"/>
        <w:i/>
        <w:sz w:val="20"/>
      </w:rPr>
      <w:tab/>
    </w:r>
    <w:r>
      <w:rPr>
        <w:rFonts w:ascii="Times New Roman" w:hAnsi="Times New Roman"/>
        <w:i/>
        <w:sz w:val="20"/>
      </w:rPr>
      <w:tab/>
    </w:r>
    <w:r>
      <w:rPr>
        <w:rFonts w:ascii="Times New Roman" w:hAnsi="Times New Roman"/>
        <w:i/>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72A0F"/>
    <w:multiLevelType w:val="singleLevel"/>
    <w:tmpl w:val="9364DE6A"/>
    <w:lvl w:ilvl="0">
      <w:start w:val="1"/>
      <w:numFmt w:val="bullet"/>
      <w:lvlText w:val=""/>
      <w:lvlJc w:val="left"/>
      <w:pPr>
        <w:tabs>
          <w:tab w:val="num" w:pos="360"/>
        </w:tabs>
        <w:ind w:left="360" w:hanging="360"/>
      </w:pPr>
      <w:rPr>
        <w:rFonts w:ascii="Wingdings" w:hAnsi="Wingdings" w:hint="default"/>
        <w:sz w:val="40"/>
      </w:rPr>
    </w:lvl>
  </w:abstractNum>
  <w:abstractNum w:abstractNumId="2" w15:restartNumberingAfterBreak="0">
    <w:nsid w:val="096463E6"/>
    <w:multiLevelType w:val="hybridMultilevel"/>
    <w:tmpl w:val="0756BA66"/>
    <w:lvl w:ilvl="0" w:tplc="FA565AF6">
      <w:start w:val="1"/>
      <w:numFmt w:val="bullet"/>
      <w:lvlText w:val=""/>
      <w:lvlJc w:val="left"/>
      <w:pPr>
        <w:tabs>
          <w:tab w:val="num" w:pos="720"/>
        </w:tabs>
        <w:ind w:left="360" w:hanging="360"/>
      </w:pPr>
      <w:rPr>
        <w:rFonts w:ascii="Wingdings" w:hAnsi="Wingdings" w:hint="default"/>
        <w:sz w:val="56"/>
      </w:rPr>
    </w:lvl>
    <w:lvl w:ilvl="1" w:tplc="2B0CDD86" w:tentative="1">
      <w:start w:val="1"/>
      <w:numFmt w:val="bullet"/>
      <w:lvlText w:val="o"/>
      <w:lvlJc w:val="left"/>
      <w:pPr>
        <w:tabs>
          <w:tab w:val="num" w:pos="1080"/>
        </w:tabs>
        <w:ind w:left="1080" w:hanging="360"/>
      </w:pPr>
      <w:rPr>
        <w:rFonts w:ascii="Courier New" w:hAnsi="Courier New" w:hint="default"/>
      </w:rPr>
    </w:lvl>
    <w:lvl w:ilvl="2" w:tplc="E9BEA8AA" w:tentative="1">
      <w:start w:val="1"/>
      <w:numFmt w:val="bullet"/>
      <w:lvlText w:val=""/>
      <w:lvlJc w:val="left"/>
      <w:pPr>
        <w:tabs>
          <w:tab w:val="num" w:pos="1800"/>
        </w:tabs>
        <w:ind w:left="1800" w:hanging="360"/>
      </w:pPr>
      <w:rPr>
        <w:rFonts w:ascii="Wingdings" w:hAnsi="Wingdings" w:hint="default"/>
      </w:rPr>
    </w:lvl>
    <w:lvl w:ilvl="3" w:tplc="317235E0" w:tentative="1">
      <w:start w:val="1"/>
      <w:numFmt w:val="bullet"/>
      <w:lvlText w:val=""/>
      <w:lvlJc w:val="left"/>
      <w:pPr>
        <w:tabs>
          <w:tab w:val="num" w:pos="2520"/>
        </w:tabs>
        <w:ind w:left="2520" w:hanging="360"/>
      </w:pPr>
      <w:rPr>
        <w:rFonts w:ascii="Symbol" w:hAnsi="Symbol" w:hint="default"/>
      </w:rPr>
    </w:lvl>
    <w:lvl w:ilvl="4" w:tplc="1E8406B4" w:tentative="1">
      <w:start w:val="1"/>
      <w:numFmt w:val="bullet"/>
      <w:lvlText w:val="o"/>
      <w:lvlJc w:val="left"/>
      <w:pPr>
        <w:tabs>
          <w:tab w:val="num" w:pos="3240"/>
        </w:tabs>
        <w:ind w:left="3240" w:hanging="360"/>
      </w:pPr>
      <w:rPr>
        <w:rFonts w:ascii="Courier New" w:hAnsi="Courier New" w:hint="default"/>
      </w:rPr>
    </w:lvl>
    <w:lvl w:ilvl="5" w:tplc="87BA8072" w:tentative="1">
      <w:start w:val="1"/>
      <w:numFmt w:val="bullet"/>
      <w:lvlText w:val=""/>
      <w:lvlJc w:val="left"/>
      <w:pPr>
        <w:tabs>
          <w:tab w:val="num" w:pos="3960"/>
        </w:tabs>
        <w:ind w:left="3960" w:hanging="360"/>
      </w:pPr>
      <w:rPr>
        <w:rFonts w:ascii="Wingdings" w:hAnsi="Wingdings" w:hint="default"/>
      </w:rPr>
    </w:lvl>
    <w:lvl w:ilvl="6" w:tplc="29B2F90E" w:tentative="1">
      <w:start w:val="1"/>
      <w:numFmt w:val="bullet"/>
      <w:lvlText w:val=""/>
      <w:lvlJc w:val="left"/>
      <w:pPr>
        <w:tabs>
          <w:tab w:val="num" w:pos="4680"/>
        </w:tabs>
        <w:ind w:left="4680" w:hanging="360"/>
      </w:pPr>
      <w:rPr>
        <w:rFonts w:ascii="Symbol" w:hAnsi="Symbol" w:hint="default"/>
      </w:rPr>
    </w:lvl>
    <w:lvl w:ilvl="7" w:tplc="5472177E" w:tentative="1">
      <w:start w:val="1"/>
      <w:numFmt w:val="bullet"/>
      <w:lvlText w:val="o"/>
      <w:lvlJc w:val="left"/>
      <w:pPr>
        <w:tabs>
          <w:tab w:val="num" w:pos="5400"/>
        </w:tabs>
        <w:ind w:left="5400" w:hanging="360"/>
      </w:pPr>
      <w:rPr>
        <w:rFonts w:ascii="Courier New" w:hAnsi="Courier New" w:hint="default"/>
      </w:rPr>
    </w:lvl>
    <w:lvl w:ilvl="8" w:tplc="9880D01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B679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D931C3"/>
    <w:multiLevelType w:val="hybridMultilevel"/>
    <w:tmpl w:val="0756BA66"/>
    <w:lvl w:ilvl="0" w:tplc="7CEA83A2">
      <w:start w:val="1"/>
      <w:numFmt w:val="bullet"/>
      <w:lvlText w:val=""/>
      <w:lvlJc w:val="left"/>
      <w:pPr>
        <w:tabs>
          <w:tab w:val="num" w:pos="720"/>
        </w:tabs>
        <w:ind w:left="360" w:hanging="360"/>
      </w:pPr>
      <w:rPr>
        <w:rFonts w:ascii="Wingdings" w:hAnsi="Wingdings" w:hint="default"/>
        <w:b w:val="0"/>
        <w:i w:val="0"/>
        <w:caps w:val="0"/>
        <w:strike w:val="0"/>
        <w:dstrike w:val="0"/>
        <w:vanish w:val="0"/>
        <w:color w:val="0000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C414" w:tentative="1">
      <w:start w:val="1"/>
      <w:numFmt w:val="bullet"/>
      <w:lvlText w:val="o"/>
      <w:lvlJc w:val="left"/>
      <w:pPr>
        <w:tabs>
          <w:tab w:val="num" w:pos="1080"/>
        </w:tabs>
        <w:ind w:left="1080" w:hanging="360"/>
      </w:pPr>
      <w:rPr>
        <w:rFonts w:ascii="Courier New" w:hAnsi="Courier New" w:hint="default"/>
      </w:rPr>
    </w:lvl>
    <w:lvl w:ilvl="2" w:tplc="E9C23630" w:tentative="1">
      <w:start w:val="1"/>
      <w:numFmt w:val="bullet"/>
      <w:lvlText w:val=""/>
      <w:lvlJc w:val="left"/>
      <w:pPr>
        <w:tabs>
          <w:tab w:val="num" w:pos="1800"/>
        </w:tabs>
        <w:ind w:left="1800" w:hanging="360"/>
      </w:pPr>
      <w:rPr>
        <w:rFonts w:ascii="Wingdings" w:hAnsi="Wingdings" w:hint="default"/>
      </w:rPr>
    </w:lvl>
    <w:lvl w:ilvl="3" w:tplc="468CD882" w:tentative="1">
      <w:start w:val="1"/>
      <w:numFmt w:val="bullet"/>
      <w:lvlText w:val=""/>
      <w:lvlJc w:val="left"/>
      <w:pPr>
        <w:tabs>
          <w:tab w:val="num" w:pos="2520"/>
        </w:tabs>
        <w:ind w:left="2520" w:hanging="360"/>
      </w:pPr>
      <w:rPr>
        <w:rFonts w:ascii="Symbol" w:hAnsi="Symbol" w:hint="default"/>
      </w:rPr>
    </w:lvl>
    <w:lvl w:ilvl="4" w:tplc="B4465EEE" w:tentative="1">
      <w:start w:val="1"/>
      <w:numFmt w:val="bullet"/>
      <w:lvlText w:val="o"/>
      <w:lvlJc w:val="left"/>
      <w:pPr>
        <w:tabs>
          <w:tab w:val="num" w:pos="3240"/>
        </w:tabs>
        <w:ind w:left="3240" w:hanging="360"/>
      </w:pPr>
      <w:rPr>
        <w:rFonts w:ascii="Courier New" w:hAnsi="Courier New" w:hint="default"/>
      </w:rPr>
    </w:lvl>
    <w:lvl w:ilvl="5" w:tplc="27927B9A" w:tentative="1">
      <w:start w:val="1"/>
      <w:numFmt w:val="bullet"/>
      <w:lvlText w:val=""/>
      <w:lvlJc w:val="left"/>
      <w:pPr>
        <w:tabs>
          <w:tab w:val="num" w:pos="3960"/>
        </w:tabs>
        <w:ind w:left="3960" w:hanging="360"/>
      </w:pPr>
      <w:rPr>
        <w:rFonts w:ascii="Wingdings" w:hAnsi="Wingdings" w:hint="default"/>
      </w:rPr>
    </w:lvl>
    <w:lvl w:ilvl="6" w:tplc="61C2D706" w:tentative="1">
      <w:start w:val="1"/>
      <w:numFmt w:val="bullet"/>
      <w:lvlText w:val=""/>
      <w:lvlJc w:val="left"/>
      <w:pPr>
        <w:tabs>
          <w:tab w:val="num" w:pos="4680"/>
        </w:tabs>
        <w:ind w:left="4680" w:hanging="360"/>
      </w:pPr>
      <w:rPr>
        <w:rFonts w:ascii="Symbol" w:hAnsi="Symbol" w:hint="default"/>
      </w:rPr>
    </w:lvl>
    <w:lvl w:ilvl="7" w:tplc="A1F240D4" w:tentative="1">
      <w:start w:val="1"/>
      <w:numFmt w:val="bullet"/>
      <w:lvlText w:val="o"/>
      <w:lvlJc w:val="left"/>
      <w:pPr>
        <w:tabs>
          <w:tab w:val="num" w:pos="5400"/>
        </w:tabs>
        <w:ind w:left="5400" w:hanging="360"/>
      </w:pPr>
      <w:rPr>
        <w:rFonts w:ascii="Courier New" w:hAnsi="Courier New" w:hint="default"/>
      </w:rPr>
    </w:lvl>
    <w:lvl w:ilvl="8" w:tplc="7982F376"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770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523E0F"/>
    <w:multiLevelType w:val="hybridMultilevel"/>
    <w:tmpl w:val="A8487EE4"/>
    <w:lvl w:ilvl="0" w:tplc="EBACE35A">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2DCE7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66562D"/>
    <w:multiLevelType w:val="hybridMultilevel"/>
    <w:tmpl w:val="8A30FAFA"/>
    <w:lvl w:ilvl="0" w:tplc="943650D4">
      <w:start w:val="1"/>
      <w:numFmt w:val="bullet"/>
      <w:lvlText w:val=""/>
      <w:lvlJc w:val="left"/>
      <w:pPr>
        <w:tabs>
          <w:tab w:val="num" w:pos="720"/>
        </w:tabs>
        <w:ind w:left="360" w:hanging="360"/>
      </w:pPr>
      <w:rPr>
        <w:rFonts w:ascii="Wingdings" w:hAnsi="Wingdings" w:hint="default"/>
        <w:sz w:val="56"/>
      </w:rPr>
    </w:lvl>
    <w:lvl w:ilvl="1" w:tplc="4C82813C" w:tentative="1">
      <w:start w:val="1"/>
      <w:numFmt w:val="bullet"/>
      <w:lvlText w:val="o"/>
      <w:lvlJc w:val="left"/>
      <w:pPr>
        <w:tabs>
          <w:tab w:val="num" w:pos="1440"/>
        </w:tabs>
        <w:ind w:left="1440" w:hanging="360"/>
      </w:pPr>
      <w:rPr>
        <w:rFonts w:ascii="Courier New" w:hAnsi="Courier New" w:hint="default"/>
      </w:rPr>
    </w:lvl>
    <w:lvl w:ilvl="2" w:tplc="66624466" w:tentative="1">
      <w:start w:val="1"/>
      <w:numFmt w:val="bullet"/>
      <w:lvlText w:val=""/>
      <w:lvlJc w:val="left"/>
      <w:pPr>
        <w:tabs>
          <w:tab w:val="num" w:pos="2160"/>
        </w:tabs>
        <w:ind w:left="2160" w:hanging="360"/>
      </w:pPr>
      <w:rPr>
        <w:rFonts w:ascii="Wingdings" w:hAnsi="Wingdings" w:hint="default"/>
      </w:rPr>
    </w:lvl>
    <w:lvl w:ilvl="3" w:tplc="7C8EC59A" w:tentative="1">
      <w:start w:val="1"/>
      <w:numFmt w:val="bullet"/>
      <w:lvlText w:val=""/>
      <w:lvlJc w:val="left"/>
      <w:pPr>
        <w:tabs>
          <w:tab w:val="num" w:pos="2880"/>
        </w:tabs>
        <w:ind w:left="2880" w:hanging="360"/>
      </w:pPr>
      <w:rPr>
        <w:rFonts w:ascii="Symbol" w:hAnsi="Symbol" w:hint="default"/>
      </w:rPr>
    </w:lvl>
    <w:lvl w:ilvl="4" w:tplc="3DEE5E5A" w:tentative="1">
      <w:start w:val="1"/>
      <w:numFmt w:val="bullet"/>
      <w:lvlText w:val="o"/>
      <w:lvlJc w:val="left"/>
      <w:pPr>
        <w:tabs>
          <w:tab w:val="num" w:pos="3600"/>
        </w:tabs>
        <w:ind w:left="3600" w:hanging="360"/>
      </w:pPr>
      <w:rPr>
        <w:rFonts w:ascii="Courier New" w:hAnsi="Courier New" w:hint="default"/>
      </w:rPr>
    </w:lvl>
    <w:lvl w:ilvl="5" w:tplc="3B3486C6" w:tentative="1">
      <w:start w:val="1"/>
      <w:numFmt w:val="bullet"/>
      <w:lvlText w:val=""/>
      <w:lvlJc w:val="left"/>
      <w:pPr>
        <w:tabs>
          <w:tab w:val="num" w:pos="4320"/>
        </w:tabs>
        <w:ind w:left="4320" w:hanging="360"/>
      </w:pPr>
      <w:rPr>
        <w:rFonts w:ascii="Wingdings" w:hAnsi="Wingdings" w:hint="default"/>
      </w:rPr>
    </w:lvl>
    <w:lvl w:ilvl="6" w:tplc="C6C04A18" w:tentative="1">
      <w:start w:val="1"/>
      <w:numFmt w:val="bullet"/>
      <w:lvlText w:val=""/>
      <w:lvlJc w:val="left"/>
      <w:pPr>
        <w:tabs>
          <w:tab w:val="num" w:pos="5040"/>
        </w:tabs>
        <w:ind w:left="5040" w:hanging="360"/>
      </w:pPr>
      <w:rPr>
        <w:rFonts w:ascii="Symbol" w:hAnsi="Symbol" w:hint="default"/>
      </w:rPr>
    </w:lvl>
    <w:lvl w:ilvl="7" w:tplc="DD0CCE60" w:tentative="1">
      <w:start w:val="1"/>
      <w:numFmt w:val="bullet"/>
      <w:lvlText w:val="o"/>
      <w:lvlJc w:val="left"/>
      <w:pPr>
        <w:tabs>
          <w:tab w:val="num" w:pos="5760"/>
        </w:tabs>
        <w:ind w:left="5760" w:hanging="360"/>
      </w:pPr>
      <w:rPr>
        <w:rFonts w:ascii="Courier New" w:hAnsi="Courier New" w:hint="default"/>
      </w:rPr>
    </w:lvl>
    <w:lvl w:ilvl="8" w:tplc="E68415C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B06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FD3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6D53F1"/>
    <w:multiLevelType w:val="hybridMultilevel"/>
    <w:tmpl w:val="0756BA66"/>
    <w:lvl w:ilvl="0" w:tplc="011CC99E">
      <w:start w:val="1"/>
      <w:numFmt w:val="bullet"/>
      <w:lvlText w:val=""/>
      <w:lvlJc w:val="left"/>
      <w:pPr>
        <w:tabs>
          <w:tab w:val="num" w:pos="720"/>
        </w:tabs>
        <w:ind w:left="360" w:hanging="360"/>
      </w:pPr>
      <w:rPr>
        <w:rFonts w:ascii="Wingdings" w:hAnsi="Wingdings" w:hint="default"/>
        <w:sz w:val="56"/>
      </w:rPr>
    </w:lvl>
    <w:lvl w:ilvl="1" w:tplc="368E34E4" w:tentative="1">
      <w:start w:val="1"/>
      <w:numFmt w:val="bullet"/>
      <w:lvlText w:val="o"/>
      <w:lvlJc w:val="left"/>
      <w:pPr>
        <w:tabs>
          <w:tab w:val="num" w:pos="1080"/>
        </w:tabs>
        <w:ind w:left="1080" w:hanging="360"/>
      </w:pPr>
      <w:rPr>
        <w:rFonts w:ascii="Courier New" w:hAnsi="Courier New" w:hint="default"/>
      </w:rPr>
    </w:lvl>
    <w:lvl w:ilvl="2" w:tplc="8B9E991A" w:tentative="1">
      <w:start w:val="1"/>
      <w:numFmt w:val="bullet"/>
      <w:lvlText w:val=""/>
      <w:lvlJc w:val="left"/>
      <w:pPr>
        <w:tabs>
          <w:tab w:val="num" w:pos="1800"/>
        </w:tabs>
        <w:ind w:left="1800" w:hanging="360"/>
      </w:pPr>
      <w:rPr>
        <w:rFonts w:ascii="Wingdings" w:hAnsi="Wingdings" w:hint="default"/>
      </w:rPr>
    </w:lvl>
    <w:lvl w:ilvl="3" w:tplc="F9B8AFE6" w:tentative="1">
      <w:start w:val="1"/>
      <w:numFmt w:val="bullet"/>
      <w:lvlText w:val=""/>
      <w:lvlJc w:val="left"/>
      <w:pPr>
        <w:tabs>
          <w:tab w:val="num" w:pos="2520"/>
        </w:tabs>
        <w:ind w:left="2520" w:hanging="360"/>
      </w:pPr>
      <w:rPr>
        <w:rFonts w:ascii="Symbol" w:hAnsi="Symbol" w:hint="default"/>
      </w:rPr>
    </w:lvl>
    <w:lvl w:ilvl="4" w:tplc="B3E6F9EC" w:tentative="1">
      <w:start w:val="1"/>
      <w:numFmt w:val="bullet"/>
      <w:lvlText w:val="o"/>
      <w:lvlJc w:val="left"/>
      <w:pPr>
        <w:tabs>
          <w:tab w:val="num" w:pos="3240"/>
        </w:tabs>
        <w:ind w:left="3240" w:hanging="360"/>
      </w:pPr>
      <w:rPr>
        <w:rFonts w:ascii="Courier New" w:hAnsi="Courier New" w:hint="default"/>
      </w:rPr>
    </w:lvl>
    <w:lvl w:ilvl="5" w:tplc="873CAFAA" w:tentative="1">
      <w:start w:val="1"/>
      <w:numFmt w:val="bullet"/>
      <w:lvlText w:val=""/>
      <w:lvlJc w:val="left"/>
      <w:pPr>
        <w:tabs>
          <w:tab w:val="num" w:pos="3960"/>
        </w:tabs>
        <w:ind w:left="3960" w:hanging="360"/>
      </w:pPr>
      <w:rPr>
        <w:rFonts w:ascii="Wingdings" w:hAnsi="Wingdings" w:hint="default"/>
      </w:rPr>
    </w:lvl>
    <w:lvl w:ilvl="6" w:tplc="786A1B60" w:tentative="1">
      <w:start w:val="1"/>
      <w:numFmt w:val="bullet"/>
      <w:lvlText w:val=""/>
      <w:lvlJc w:val="left"/>
      <w:pPr>
        <w:tabs>
          <w:tab w:val="num" w:pos="4680"/>
        </w:tabs>
        <w:ind w:left="4680" w:hanging="360"/>
      </w:pPr>
      <w:rPr>
        <w:rFonts w:ascii="Symbol" w:hAnsi="Symbol" w:hint="default"/>
      </w:rPr>
    </w:lvl>
    <w:lvl w:ilvl="7" w:tplc="72940172" w:tentative="1">
      <w:start w:val="1"/>
      <w:numFmt w:val="bullet"/>
      <w:lvlText w:val="o"/>
      <w:lvlJc w:val="left"/>
      <w:pPr>
        <w:tabs>
          <w:tab w:val="num" w:pos="5400"/>
        </w:tabs>
        <w:ind w:left="5400" w:hanging="360"/>
      </w:pPr>
      <w:rPr>
        <w:rFonts w:ascii="Courier New" w:hAnsi="Courier New" w:hint="default"/>
      </w:rPr>
    </w:lvl>
    <w:lvl w:ilvl="8" w:tplc="DA86C6F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BA4006"/>
    <w:multiLevelType w:val="hybridMultilevel"/>
    <w:tmpl w:val="0756BA66"/>
    <w:lvl w:ilvl="0" w:tplc="D5663006">
      <w:start w:val="1"/>
      <w:numFmt w:val="bullet"/>
      <w:lvlText w:val=""/>
      <w:lvlJc w:val="left"/>
      <w:pPr>
        <w:tabs>
          <w:tab w:val="num" w:pos="720"/>
        </w:tabs>
        <w:ind w:left="340" w:hanging="340"/>
      </w:pPr>
      <w:rPr>
        <w:rFonts w:ascii="Wingdings" w:hAnsi="Wingdings" w:hint="default"/>
        <w:b w:val="0"/>
        <w:i w:val="0"/>
        <w:caps w:val="0"/>
        <w:strike w:val="0"/>
        <w:dstrike w:val="0"/>
        <w:vanish w:val="0"/>
        <w:color w:val="0000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1" w:tplc="D3F61C4C" w:tentative="1">
      <w:start w:val="1"/>
      <w:numFmt w:val="bullet"/>
      <w:lvlText w:val="o"/>
      <w:lvlJc w:val="left"/>
      <w:pPr>
        <w:tabs>
          <w:tab w:val="num" w:pos="1080"/>
        </w:tabs>
        <w:ind w:left="1080" w:hanging="360"/>
      </w:pPr>
      <w:rPr>
        <w:rFonts w:ascii="Courier New" w:hAnsi="Courier New" w:hint="default"/>
      </w:rPr>
    </w:lvl>
    <w:lvl w:ilvl="2" w:tplc="F7F63D40" w:tentative="1">
      <w:start w:val="1"/>
      <w:numFmt w:val="bullet"/>
      <w:lvlText w:val=""/>
      <w:lvlJc w:val="left"/>
      <w:pPr>
        <w:tabs>
          <w:tab w:val="num" w:pos="1800"/>
        </w:tabs>
        <w:ind w:left="1800" w:hanging="360"/>
      </w:pPr>
      <w:rPr>
        <w:rFonts w:ascii="Wingdings" w:hAnsi="Wingdings" w:hint="default"/>
      </w:rPr>
    </w:lvl>
    <w:lvl w:ilvl="3" w:tplc="1E28528A" w:tentative="1">
      <w:start w:val="1"/>
      <w:numFmt w:val="bullet"/>
      <w:lvlText w:val=""/>
      <w:lvlJc w:val="left"/>
      <w:pPr>
        <w:tabs>
          <w:tab w:val="num" w:pos="2520"/>
        </w:tabs>
        <w:ind w:left="2520" w:hanging="360"/>
      </w:pPr>
      <w:rPr>
        <w:rFonts w:ascii="Symbol" w:hAnsi="Symbol" w:hint="default"/>
      </w:rPr>
    </w:lvl>
    <w:lvl w:ilvl="4" w:tplc="0726AD9A" w:tentative="1">
      <w:start w:val="1"/>
      <w:numFmt w:val="bullet"/>
      <w:lvlText w:val="o"/>
      <w:lvlJc w:val="left"/>
      <w:pPr>
        <w:tabs>
          <w:tab w:val="num" w:pos="3240"/>
        </w:tabs>
        <w:ind w:left="3240" w:hanging="360"/>
      </w:pPr>
      <w:rPr>
        <w:rFonts w:ascii="Courier New" w:hAnsi="Courier New" w:hint="default"/>
      </w:rPr>
    </w:lvl>
    <w:lvl w:ilvl="5" w:tplc="82267DA0" w:tentative="1">
      <w:start w:val="1"/>
      <w:numFmt w:val="bullet"/>
      <w:lvlText w:val=""/>
      <w:lvlJc w:val="left"/>
      <w:pPr>
        <w:tabs>
          <w:tab w:val="num" w:pos="3960"/>
        </w:tabs>
        <w:ind w:left="3960" w:hanging="360"/>
      </w:pPr>
      <w:rPr>
        <w:rFonts w:ascii="Wingdings" w:hAnsi="Wingdings" w:hint="default"/>
      </w:rPr>
    </w:lvl>
    <w:lvl w:ilvl="6" w:tplc="F9C6ADCA" w:tentative="1">
      <w:start w:val="1"/>
      <w:numFmt w:val="bullet"/>
      <w:lvlText w:val=""/>
      <w:lvlJc w:val="left"/>
      <w:pPr>
        <w:tabs>
          <w:tab w:val="num" w:pos="4680"/>
        </w:tabs>
        <w:ind w:left="4680" w:hanging="360"/>
      </w:pPr>
      <w:rPr>
        <w:rFonts w:ascii="Symbol" w:hAnsi="Symbol" w:hint="default"/>
      </w:rPr>
    </w:lvl>
    <w:lvl w:ilvl="7" w:tplc="92B46C22" w:tentative="1">
      <w:start w:val="1"/>
      <w:numFmt w:val="bullet"/>
      <w:lvlText w:val="o"/>
      <w:lvlJc w:val="left"/>
      <w:pPr>
        <w:tabs>
          <w:tab w:val="num" w:pos="5400"/>
        </w:tabs>
        <w:ind w:left="5400" w:hanging="360"/>
      </w:pPr>
      <w:rPr>
        <w:rFonts w:ascii="Courier New" w:hAnsi="Courier New" w:hint="default"/>
      </w:rPr>
    </w:lvl>
    <w:lvl w:ilvl="8" w:tplc="F59C185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352563"/>
    <w:multiLevelType w:val="hybridMultilevel"/>
    <w:tmpl w:val="0756BA66"/>
    <w:lvl w:ilvl="0" w:tplc="AC18A288">
      <w:start w:val="1"/>
      <w:numFmt w:val="bullet"/>
      <w:lvlText w:val=""/>
      <w:lvlJc w:val="left"/>
      <w:pPr>
        <w:tabs>
          <w:tab w:val="num" w:pos="720"/>
        </w:tabs>
        <w:ind w:left="360" w:hanging="360"/>
      </w:pPr>
      <w:rPr>
        <w:rFonts w:ascii="Wingdings" w:hAnsi="Wingdings" w:hint="default"/>
        <w:sz w:val="56"/>
      </w:rPr>
    </w:lvl>
    <w:lvl w:ilvl="1" w:tplc="B7FCB054" w:tentative="1">
      <w:start w:val="1"/>
      <w:numFmt w:val="bullet"/>
      <w:lvlText w:val="o"/>
      <w:lvlJc w:val="left"/>
      <w:pPr>
        <w:tabs>
          <w:tab w:val="num" w:pos="1080"/>
        </w:tabs>
        <w:ind w:left="1080" w:hanging="360"/>
      </w:pPr>
      <w:rPr>
        <w:rFonts w:ascii="Courier New" w:hAnsi="Courier New" w:hint="default"/>
      </w:rPr>
    </w:lvl>
    <w:lvl w:ilvl="2" w:tplc="18061B80" w:tentative="1">
      <w:start w:val="1"/>
      <w:numFmt w:val="bullet"/>
      <w:lvlText w:val=""/>
      <w:lvlJc w:val="left"/>
      <w:pPr>
        <w:tabs>
          <w:tab w:val="num" w:pos="1800"/>
        </w:tabs>
        <w:ind w:left="1800" w:hanging="360"/>
      </w:pPr>
      <w:rPr>
        <w:rFonts w:ascii="Wingdings" w:hAnsi="Wingdings" w:hint="default"/>
      </w:rPr>
    </w:lvl>
    <w:lvl w:ilvl="3" w:tplc="6C686100" w:tentative="1">
      <w:start w:val="1"/>
      <w:numFmt w:val="bullet"/>
      <w:lvlText w:val=""/>
      <w:lvlJc w:val="left"/>
      <w:pPr>
        <w:tabs>
          <w:tab w:val="num" w:pos="2520"/>
        </w:tabs>
        <w:ind w:left="2520" w:hanging="360"/>
      </w:pPr>
      <w:rPr>
        <w:rFonts w:ascii="Symbol" w:hAnsi="Symbol" w:hint="default"/>
      </w:rPr>
    </w:lvl>
    <w:lvl w:ilvl="4" w:tplc="9B14D3C2" w:tentative="1">
      <w:start w:val="1"/>
      <w:numFmt w:val="bullet"/>
      <w:lvlText w:val="o"/>
      <w:lvlJc w:val="left"/>
      <w:pPr>
        <w:tabs>
          <w:tab w:val="num" w:pos="3240"/>
        </w:tabs>
        <w:ind w:left="3240" w:hanging="360"/>
      </w:pPr>
      <w:rPr>
        <w:rFonts w:ascii="Courier New" w:hAnsi="Courier New" w:hint="default"/>
      </w:rPr>
    </w:lvl>
    <w:lvl w:ilvl="5" w:tplc="5212CC2A" w:tentative="1">
      <w:start w:val="1"/>
      <w:numFmt w:val="bullet"/>
      <w:lvlText w:val=""/>
      <w:lvlJc w:val="left"/>
      <w:pPr>
        <w:tabs>
          <w:tab w:val="num" w:pos="3960"/>
        </w:tabs>
        <w:ind w:left="3960" w:hanging="360"/>
      </w:pPr>
      <w:rPr>
        <w:rFonts w:ascii="Wingdings" w:hAnsi="Wingdings" w:hint="default"/>
      </w:rPr>
    </w:lvl>
    <w:lvl w:ilvl="6" w:tplc="138E81A0" w:tentative="1">
      <w:start w:val="1"/>
      <w:numFmt w:val="bullet"/>
      <w:lvlText w:val=""/>
      <w:lvlJc w:val="left"/>
      <w:pPr>
        <w:tabs>
          <w:tab w:val="num" w:pos="4680"/>
        </w:tabs>
        <w:ind w:left="4680" w:hanging="360"/>
      </w:pPr>
      <w:rPr>
        <w:rFonts w:ascii="Symbol" w:hAnsi="Symbol" w:hint="default"/>
      </w:rPr>
    </w:lvl>
    <w:lvl w:ilvl="7" w:tplc="6D6680B2" w:tentative="1">
      <w:start w:val="1"/>
      <w:numFmt w:val="bullet"/>
      <w:lvlText w:val="o"/>
      <w:lvlJc w:val="left"/>
      <w:pPr>
        <w:tabs>
          <w:tab w:val="num" w:pos="5400"/>
        </w:tabs>
        <w:ind w:left="5400" w:hanging="360"/>
      </w:pPr>
      <w:rPr>
        <w:rFonts w:ascii="Courier New" w:hAnsi="Courier New" w:hint="default"/>
      </w:rPr>
    </w:lvl>
    <w:lvl w:ilvl="8" w:tplc="A6907BB6"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10"/>
  </w:num>
  <w:num w:numId="4">
    <w:abstractNumId w:val="1"/>
  </w:num>
  <w:num w:numId="5">
    <w:abstractNumId w:val="9"/>
  </w:num>
  <w:num w:numId="6">
    <w:abstractNumId w:val="5"/>
  </w:num>
  <w:num w:numId="7">
    <w:abstractNumId w:val="3"/>
  </w:num>
  <w:num w:numId="8">
    <w:abstractNumId w:val="8"/>
  </w:num>
  <w:num w:numId="9">
    <w:abstractNumId w:val="13"/>
  </w:num>
  <w:num w:numId="10">
    <w:abstractNumId w:val="11"/>
  </w:num>
  <w:num w:numId="11">
    <w:abstractNumId w:val="2"/>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21"/>
    <w:rsid w:val="000E59D3"/>
    <w:rsid w:val="000F6D9E"/>
    <w:rsid w:val="00186858"/>
    <w:rsid w:val="002272F6"/>
    <w:rsid w:val="00227A87"/>
    <w:rsid w:val="002B3D3A"/>
    <w:rsid w:val="003433BB"/>
    <w:rsid w:val="00395A3B"/>
    <w:rsid w:val="00416FA0"/>
    <w:rsid w:val="00434FE5"/>
    <w:rsid w:val="00443F20"/>
    <w:rsid w:val="00465AEA"/>
    <w:rsid w:val="004B08D3"/>
    <w:rsid w:val="005654BF"/>
    <w:rsid w:val="006168A6"/>
    <w:rsid w:val="006201D2"/>
    <w:rsid w:val="00652CDE"/>
    <w:rsid w:val="0078295F"/>
    <w:rsid w:val="007B1D1C"/>
    <w:rsid w:val="007B6970"/>
    <w:rsid w:val="007C2DFF"/>
    <w:rsid w:val="008253D4"/>
    <w:rsid w:val="00963CD0"/>
    <w:rsid w:val="009723E3"/>
    <w:rsid w:val="009C49C5"/>
    <w:rsid w:val="009D2056"/>
    <w:rsid w:val="00A449A9"/>
    <w:rsid w:val="00A84E0B"/>
    <w:rsid w:val="00A85A3F"/>
    <w:rsid w:val="00AF5FC9"/>
    <w:rsid w:val="00BF58FA"/>
    <w:rsid w:val="00C06C52"/>
    <w:rsid w:val="00C37B18"/>
    <w:rsid w:val="00C45C21"/>
    <w:rsid w:val="00C555F7"/>
    <w:rsid w:val="00C93250"/>
    <w:rsid w:val="00CE4672"/>
    <w:rsid w:val="00E17728"/>
    <w:rsid w:val="00E412F9"/>
    <w:rsid w:val="00E96895"/>
    <w:rsid w:val="00F15E9D"/>
    <w:rsid w:val="00F21314"/>
    <w:rsid w:val="00FB1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64192"/>
  <w15:docId w15:val="{8F3A22B4-ACB9-4CFD-8193-97121BC6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before="240"/>
      <w:jc w:val="center"/>
      <w:outlineLvl w:val="0"/>
    </w:pPr>
    <w:rPr>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before="120"/>
      <w:outlineLvl w:val="2"/>
    </w:pPr>
    <w:rPr>
      <w:b/>
      <w:sz w:val="20"/>
    </w:rPr>
  </w:style>
  <w:style w:type="paragraph" w:styleId="Heading4">
    <w:name w:val="heading 4"/>
    <w:basedOn w:val="Normal"/>
    <w:next w:val="Normal"/>
    <w:qFormat/>
    <w:pPr>
      <w:keepNext/>
      <w:spacing w:before="120"/>
      <w:ind w:right="-25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line="360" w:lineRule="auto"/>
      <w:jc w:val="center"/>
    </w:pPr>
    <w:rPr>
      <w:rFonts w:ascii="Arial" w:eastAsia="Times" w:hAnsi="Arial"/>
      <w:b/>
      <w:sz w:val="28"/>
    </w:rPr>
  </w:style>
  <w:style w:type="paragraph" w:styleId="Header">
    <w:name w:val="header"/>
    <w:basedOn w:val="Normal"/>
    <w:pPr>
      <w:tabs>
        <w:tab w:val="center" w:pos="4819"/>
        <w:tab w:val="right" w:pos="9071"/>
      </w:tabs>
      <w:spacing w:before="240" w:line="480" w:lineRule="auto"/>
      <w:ind w:right="92"/>
    </w:pPr>
    <w:rPr>
      <w:rFonts w:ascii="Palatino" w:hAnsi="Palatino"/>
    </w:rPr>
  </w:style>
  <w:style w:type="character" w:styleId="PageNumber">
    <w:name w:val="page number"/>
    <w:basedOn w:val="DefaultParagraphFont"/>
  </w:style>
  <w:style w:type="paragraph" w:styleId="BodyText">
    <w:name w:val="Body Text"/>
    <w:basedOn w:val="Normal"/>
    <w:pPr>
      <w:pBdr>
        <w:top w:val="single" w:sz="4" w:space="1" w:color="auto"/>
        <w:left w:val="single" w:sz="4" w:space="4" w:color="auto"/>
        <w:bottom w:val="single" w:sz="4" w:space="1" w:color="auto"/>
        <w:right w:val="single" w:sz="4" w:space="4" w:color="auto"/>
      </w:pBdr>
    </w:pPr>
  </w:style>
  <w:style w:type="paragraph" w:styleId="Caption">
    <w:name w:val="caption"/>
    <w:basedOn w:val="Normal"/>
    <w:next w:val="Normal"/>
    <w:qFormat/>
    <w:pPr>
      <w:spacing w:before="120" w:line="360" w:lineRule="auto"/>
    </w:pPr>
    <w:rPr>
      <w:b/>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NormalWeb">
    <w:name w:val="Normal (Web)"/>
    <w:basedOn w:val="Normal"/>
    <w:uiPriority w:val="99"/>
    <w:unhideWhenUsed/>
    <w:rsid w:val="002B3D3A"/>
    <w:pPr>
      <w:spacing w:after="75"/>
    </w:pPr>
    <w:rPr>
      <w:szCs w:val="24"/>
      <w:lang w:eastAsia="en-GB"/>
    </w:rPr>
  </w:style>
  <w:style w:type="character" w:styleId="FollowedHyperlink">
    <w:name w:val="FollowedHyperlink"/>
    <w:rsid w:val="00F15E9D"/>
    <w:rPr>
      <w:color w:val="800080"/>
      <w:u w:val="single"/>
    </w:rPr>
  </w:style>
  <w:style w:type="paragraph" w:styleId="BalloonText">
    <w:name w:val="Balloon Text"/>
    <w:basedOn w:val="Normal"/>
    <w:link w:val="BalloonTextChar"/>
    <w:rsid w:val="00FB1648"/>
    <w:rPr>
      <w:rFonts w:ascii="Tahoma" w:hAnsi="Tahoma" w:cs="Tahoma"/>
      <w:sz w:val="16"/>
      <w:szCs w:val="16"/>
    </w:rPr>
  </w:style>
  <w:style w:type="character" w:customStyle="1" w:styleId="BalloonTextChar">
    <w:name w:val="Balloon Text Char"/>
    <w:basedOn w:val="DefaultParagraphFont"/>
    <w:link w:val="BalloonText"/>
    <w:rsid w:val="00FB1648"/>
    <w:rPr>
      <w:rFonts w:ascii="Tahoma" w:hAnsi="Tahoma" w:cs="Tahoma"/>
      <w:sz w:val="16"/>
      <w:szCs w:val="16"/>
      <w:lang w:eastAsia="en-US"/>
    </w:rPr>
  </w:style>
  <w:style w:type="paragraph" w:styleId="NoSpacing">
    <w:name w:val="No Spacing"/>
    <w:uiPriority w:val="1"/>
    <w:qFormat/>
    <w:rsid w:val="007B1D1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s.ac.uk/kuppuraj-bishop-study-visit-gra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xpsychsoc@kent.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977</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6508</CharactersWithSpaces>
  <SharedDoc>false</SharedDoc>
  <HLinks>
    <vt:vector size="6" baseType="variant">
      <vt:variant>
        <vt:i4>1048665</vt:i4>
      </vt:variant>
      <vt:variant>
        <vt:i4>0</vt:i4>
      </vt:variant>
      <vt:variant>
        <vt:i4>0</vt:i4>
      </vt:variant>
      <vt:variant>
        <vt:i4>5</vt:i4>
      </vt:variant>
      <vt:variant>
        <vt:lpwstr>http://www.eps.ac.uk/index.php/study-visit-grants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sxs99ems</dc:creator>
  <cp:lastModifiedBy>laptop user</cp:lastModifiedBy>
  <cp:revision>8</cp:revision>
  <cp:lastPrinted>2024-04-10T11:45:00Z</cp:lastPrinted>
  <dcterms:created xsi:type="dcterms:W3CDTF">2020-06-02T08:03:00Z</dcterms:created>
  <dcterms:modified xsi:type="dcterms:W3CDTF">2024-04-10T11:45:00Z</dcterms:modified>
</cp:coreProperties>
</file>